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0ECA" w14:textId="77777777" w:rsidR="008F12C4" w:rsidRPr="0096189A" w:rsidRDefault="008F12C4" w:rsidP="008F12C4">
      <w:pPr>
        <w:pStyle w:val="Heading2"/>
        <w:rPr>
          <w:rFonts w:ascii="Aptos Corpo" w:hAnsi="Aptos Corpo"/>
          <w:lang w:val="es-419"/>
        </w:rPr>
      </w:pPr>
      <w:r w:rsidRPr="0096189A">
        <w:rPr>
          <w:rFonts w:ascii="Aptos Corpo" w:hAnsi="Aptos Corpo"/>
          <w:lang w:val="es-419"/>
        </w:rPr>
        <w:t>FODA</w:t>
      </w:r>
    </w:p>
    <w:p w14:paraId="223FB484" w14:textId="48BA260A" w:rsidR="008F12C4" w:rsidRPr="0096189A" w:rsidRDefault="00087C83" w:rsidP="001C5287">
      <w:pPr>
        <w:spacing w:before="100" w:beforeAutospacing="1" w:after="100" w:afterAutospacing="1" w:line="240" w:lineRule="auto"/>
        <w:jc w:val="both"/>
        <w:rPr>
          <w:rFonts w:ascii="Aptos Corpo" w:eastAsia="Times New Roman" w:hAnsi="Aptos Corpo" w:cs="Times New Roman"/>
          <w:kern w:val="0"/>
          <w:sz w:val="20"/>
          <w:szCs w:val="20"/>
          <w:lang w:val="es-ES" w:eastAsia="es-CL"/>
          <w14:ligatures w14:val="none"/>
        </w:rPr>
      </w:pPr>
      <w:r w:rsidRPr="00087C83">
        <w:rPr>
          <w:rFonts w:ascii="Aptos Corpo" w:eastAsia="Times New Roman" w:hAnsi="Aptos Corpo" w:cs="Times New Roman"/>
          <w:kern w:val="0"/>
          <w:sz w:val="20"/>
          <w:szCs w:val="20"/>
          <w:lang w:eastAsia="es-CL"/>
          <w14:ligatures w14:val="none"/>
        </w:rPr>
        <w:t>Implementamos con éxito el Análisis FODA en el contexto de nuestro Sistema de Gestión Integrado (SGI), abarcando las normas ISO 9001, ISO 14001 e ISO 45001. A través de esta herramienta estratégica, hemos identificado y aprovechado nuestras fortalezas, minimizado las debilidades, aprovechado las oportunidades y mitigado las amenazas. El Análisis FODA es fundamental en nuestra estrategia de planificación, ya que nos permite alinearnos con los objetivos organizacionales y responder de manera eficaz a las demandas del mercado y los desafíos internos.</w:t>
      </w:r>
    </w:p>
    <w:tbl>
      <w:tblPr>
        <w:tblStyle w:val="GridTable4-Accent4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035"/>
        <w:gridCol w:w="5421"/>
      </w:tblGrid>
      <w:tr w:rsidR="008F12C4" w:rsidRPr="0096189A" w14:paraId="12685EC0" w14:textId="77777777" w:rsidTr="00330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00FCEB6C" w14:textId="77777777" w:rsidR="008F12C4" w:rsidRPr="0096189A" w:rsidRDefault="008F12C4" w:rsidP="004C5FB4">
            <w:pPr>
              <w:jc w:val="center"/>
              <w:rPr>
                <w:rFonts w:ascii="Aptos Corpo" w:eastAsia="Times New Roman" w:hAnsi="Aptos Corpo" w:cs="Times New Roman"/>
                <w:b w:val="0"/>
                <w:bCs w:val="0"/>
                <w:kern w:val="0"/>
                <w:lang w:eastAsia="es-CL"/>
                <w14:ligatures w14:val="none"/>
              </w:rPr>
            </w:pPr>
            <w:r w:rsidRPr="0096189A"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  <w:t>Fortalezas</w:t>
            </w:r>
          </w:p>
        </w:tc>
        <w:tc>
          <w:tcPr>
            <w:tcW w:w="5421" w:type="dxa"/>
            <w:hideMark/>
          </w:tcPr>
          <w:p w14:paraId="01E03BF2" w14:textId="77777777" w:rsidR="008F12C4" w:rsidRPr="0096189A" w:rsidRDefault="008F12C4" w:rsidP="004C5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eastAsia="Times New Roman" w:hAnsi="Aptos Corpo" w:cs="Times New Roman"/>
                <w:b w:val="0"/>
                <w:bCs w:val="0"/>
                <w:kern w:val="0"/>
                <w:lang w:eastAsia="es-CL"/>
                <w14:ligatures w14:val="none"/>
              </w:rPr>
            </w:pPr>
            <w:r w:rsidRPr="0096189A"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  <w:t>Oportunidades</w:t>
            </w:r>
          </w:p>
        </w:tc>
      </w:tr>
      <w:tr w:rsidR="008F12C4" w:rsidRPr="0096189A" w14:paraId="21FF6CC1" w14:textId="77777777" w:rsidTr="0033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4907B4B1" w14:textId="7FD30BDD" w:rsidR="008F12C4" w:rsidRPr="0096189A" w:rsidRDefault="007569A8" w:rsidP="001C5287">
            <w:pPr>
              <w:jc w:val="both"/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Compromiso Gerencial</w:t>
            </w:r>
            <w:r w:rsidRPr="0096189A">
              <w:rPr>
                <w:rFonts w:ascii="Aptos Corpo" w:hAnsi="Aptos Corpo"/>
              </w:rPr>
              <w:t xml:space="preserve"> : Alta dirección alineada con los principios de calidad, sostenibilidad ambiental y salud y seguridad ocupacional.</w:t>
            </w:r>
          </w:p>
        </w:tc>
        <w:tc>
          <w:tcPr>
            <w:tcW w:w="5421" w:type="dxa"/>
          </w:tcPr>
          <w:p w14:paraId="47ABB9B0" w14:textId="1E324A81" w:rsidR="008F12C4" w:rsidRPr="0096189A" w:rsidRDefault="007569A8" w:rsidP="001C5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Innovación Tecnológica</w:t>
            </w:r>
            <w:r w:rsidRPr="0096189A">
              <w:rPr>
                <w:rFonts w:ascii="Aptos Corpo" w:hAnsi="Aptos Corpo"/>
              </w:rPr>
              <w:t xml:space="preserve"> : Disponibilidad de herramientas digitales para automatizar procesos y facilitar auditorías.</w:t>
            </w:r>
          </w:p>
        </w:tc>
      </w:tr>
      <w:tr w:rsidR="008F12C4" w:rsidRPr="0096189A" w14:paraId="57AE6803" w14:textId="77777777" w:rsidTr="0033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EFBFD74" w14:textId="24436A43" w:rsidR="008F12C4" w:rsidRPr="0096189A" w:rsidRDefault="007569A8" w:rsidP="004C5FB4">
            <w:pPr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Estructura Documental</w:t>
            </w:r>
            <w:r w:rsidRPr="0096189A">
              <w:rPr>
                <w:rFonts w:ascii="Aptos Corpo" w:hAnsi="Aptos Corpo"/>
              </w:rPr>
              <w:t xml:space="preserve"> : Procedimientos y políticas claras para gestionar actividades relacionadas con la calidad, medio ambiente y seguridad laboral.</w:t>
            </w:r>
          </w:p>
        </w:tc>
        <w:tc>
          <w:tcPr>
            <w:tcW w:w="5421" w:type="dxa"/>
          </w:tcPr>
          <w:p w14:paraId="04374713" w14:textId="635F7757" w:rsidR="008F12C4" w:rsidRPr="0096189A" w:rsidRDefault="007569A8" w:rsidP="004C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Demanda del Mercado</w:t>
            </w:r>
            <w:r w:rsidRPr="0096189A">
              <w:rPr>
                <w:rFonts w:ascii="Aptos Corpo" w:hAnsi="Aptos Corpo"/>
              </w:rPr>
              <w:t xml:space="preserve"> : Creciente interés de clientes en organizaciones certificadas con </w:t>
            </w:r>
            <w:r w:rsidRPr="0096189A">
              <w:rPr>
                <w:rStyle w:val="Strong"/>
                <w:rFonts w:ascii="Aptos Corpo" w:hAnsi="Aptos Corpo"/>
              </w:rPr>
              <w:t>ISO 9001:2015</w:t>
            </w:r>
            <w:r w:rsidRPr="0096189A">
              <w:rPr>
                <w:rFonts w:ascii="Aptos Corpo" w:hAnsi="Aptos Corpo"/>
              </w:rPr>
              <w:t xml:space="preserve"> , </w:t>
            </w:r>
            <w:r w:rsidRPr="0096189A">
              <w:rPr>
                <w:rStyle w:val="Strong"/>
                <w:rFonts w:ascii="Aptos Corpo" w:hAnsi="Aptos Corpo"/>
              </w:rPr>
              <w:t>ISO 14001</w:t>
            </w:r>
            <w:r w:rsidRPr="0096189A">
              <w:rPr>
                <w:rFonts w:ascii="Aptos Corpo" w:hAnsi="Aptos Corpo"/>
              </w:rPr>
              <w:t xml:space="preserve"> e </w:t>
            </w:r>
            <w:r w:rsidRPr="0096189A">
              <w:rPr>
                <w:rStyle w:val="Strong"/>
                <w:rFonts w:ascii="Aptos Corpo" w:hAnsi="Aptos Corpo"/>
              </w:rPr>
              <w:t>ISO 45001</w:t>
            </w:r>
            <w:r w:rsidRPr="0096189A">
              <w:rPr>
                <w:rFonts w:ascii="Aptos Corpo" w:hAnsi="Aptos Corpo"/>
              </w:rPr>
              <w:t xml:space="preserve"> .</w:t>
            </w:r>
          </w:p>
        </w:tc>
      </w:tr>
      <w:tr w:rsidR="008F12C4" w:rsidRPr="0096189A" w14:paraId="2DF94583" w14:textId="77777777" w:rsidTr="0033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8D91933" w14:textId="35D657C4" w:rsidR="008F12C4" w:rsidRPr="0096189A" w:rsidRDefault="007569A8" w:rsidP="004C5FB4">
            <w:pPr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Personal Capacitado</w:t>
            </w:r>
            <w:r w:rsidRPr="0096189A">
              <w:rPr>
                <w:rFonts w:ascii="Aptos Corpo" w:hAnsi="Aptos Corpo"/>
              </w:rPr>
              <w:t>: Equipo humano con experiencia en gestión de calidad, medio ambiente y salud y seguridad.</w:t>
            </w:r>
          </w:p>
        </w:tc>
        <w:tc>
          <w:tcPr>
            <w:tcW w:w="5421" w:type="dxa"/>
          </w:tcPr>
          <w:p w14:paraId="1BA898C4" w14:textId="29F3FD03" w:rsidR="008F12C4" w:rsidRPr="0096189A" w:rsidRDefault="007569A8" w:rsidP="004C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Regulaciones Favorables</w:t>
            </w:r>
            <w:r w:rsidRPr="0096189A">
              <w:rPr>
                <w:rFonts w:ascii="Aptos Corpo" w:hAnsi="Aptos Corpo"/>
              </w:rPr>
              <w:t xml:space="preserve"> : Incentivos gubernamentales para la certificación en calidad, sostenibilidad y seguridad.</w:t>
            </w:r>
          </w:p>
        </w:tc>
      </w:tr>
      <w:tr w:rsidR="00290D36" w:rsidRPr="0096189A" w14:paraId="0977FF92" w14:textId="77777777" w:rsidTr="0033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41CB4BC8" w14:textId="541A8ECA" w:rsidR="00290D36" w:rsidRPr="0096189A" w:rsidRDefault="007569A8" w:rsidP="004C5FB4">
            <w:pPr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Flexibilidad Operativa</w:t>
            </w:r>
            <w:r w:rsidRPr="0096189A">
              <w:rPr>
                <w:rFonts w:ascii="Aptos Corpo" w:hAnsi="Aptos Corpo"/>
              </w:rPr>
              <w:t xml:space="preserve"> : Capacidad de adaptación a cambios organizacionales y regulatorios, manteniendo la eficiencia operativa.</w:t>
            </w:r>
          </w:p>
        </w:tc>
        <w:tc>
          <w:tcPr>
            <w:tcW w:w="5421" w:type="dxa"/>
          </w:tcPr>
          <w:p w14:paraId="2F2715B1" w14:textId="6ABB6CC5" w:rsidR="00290D36" w:rsidRPr="0096189A" w:rsidRDefault="007569A8" w:rsidP="004C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Capacitación Externa</w:t>
            </w:r>
            <w:r w:rsidRPr="0096189A">
              <w:rPr>
                <w:rFonts w:ascii="Aptos Corpo" w:hAnsi="Aptos Corpo"/>
              </w:rPr>
              <w:t xml:space="preserve"> : Acceso a programas de formación continua en gestión integrada de calidad, medio ambiente y seguridad.</w:t>
            </w:r>
          </w:p>
        </w:tc>
      </w:tr>
      <w:tr w:rsidR="0033079A" w:rsidRPr="0096189A" w14:paraId="77065066" w14:textId="77777777" w:rsidTr="0033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3E5FA9DC" w14:textId="1138A456" w:rsidR="0033079A" w:rsidRPr="0096189A" w:rsidRDefault="0033079A" w:rsidP="004C5FB4">
            <w:pPr>
              <w:rPr>
                <w:rStyle w:val="Strong"/>
                <w:rFonts w:ascii="Aptos Corpo" w:hAnsi="Aptos Corpo"/>
              </w:rPr>
            </w:pPr>
            <w:r w:rsidRPr="0033079A">
              <w:rPr>
                <w:rStyle w:val="Strong"/>
                <w:rFonts w:ascii="Aptos Corpo" w:hAnsi="Aptos Corpo"/>
              </w:rPr>
              <w:t>Experiencia en el ramo</w:t>
            </w:r>
          </w:p>
        </w:tc>
        <w:tc>
          <w:tcPr>
            <w:tcW w:w="5421" w:type="dxa"/>
          </w:tcPr>
          <w:p w14:paraId="77043230" w14:textId="2EFEF836" w:rsidR="0033079A" w:rsidRPr="0096189A" w:rsidRDefault="0033079A" w:rsidP="004C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ptos Corpo" w:hAnsi="Aptos Corpo"/>
              </w:rPr>
            </w:pPr>
            <w:r w:rsidRPr="0033079A">
              <w:rPr>
                <w:rStyle w:val="Strong"/>
                <w:rFonts w:ascii="Aptos Corpo" w:hAnsi="Aptos Corpo"/>
              </w:rPr>
              <w:t>Proveedores responsables</w:t>
            </w:r>
          </w:p>
        </w:tc>
      </w:tr>
      <w:tr w:rsidR="0033079A" w:rsidRPr="0096189A" w14:paraId="66670573" w14:textId="77777777" w:rsidTr="0033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6BB354DB" w14:textId="765AD64C" w:rsidR="0033079A" w:rsidRPr="0033079A" w:rsidRDefault="0033079A" w:rsidP="004C5FB4">
            <w:pPr>
              <w:rPr>
                <w:rStyle w:val="Strong"/>
                <w:rFonts w:ascii="Aptos Corpo" w:hAnsi="Aptos Corpo"/>
              </w:rPr>
            </w:pPr>
            <w:r w:rsidRPr="0033079A">
              <w:rPr>
                <w:rStyle w:val="Strong"/>
                <w:rFonts w:ascii="Aptos Corpo" w:hAnsi="Aptos Corpo"/>
              </w:rPr>
              <w:t xml:space="preserve">Plantel </w:t>
            </w:r>
            <w:proofErr w:type="spellStart"/>
            <w:r w:rsidRPr="0033079A">
              <w:rPr>
                <w:rStyle w:val="Strong"/>
                <w:rFonts w:ascii="Aptos Corpo" w:hAnsi="Aptos Corpo"/>
              </w:rPr>
              <w:t>tecnico</w:t>
            </w:r>
            <w:proofErr w:type="spellEnd"/>
            <w:r w:rsidRPr="0033079A">
              <w:rPr>
                <w:rStyle w:val="Strong"/>
                <w:rFonts w:ascii="Aptos Corpo" w:hAnsi="Aptos Corpo"/>
              </w:rPr>
              <w:t xml:space="preserve"> especializado</w:t>
            </w:r>
          </w:p>
        </w:tc>
        <w:tc>
          <w:tcPr>
            <w:tcW w:w="5421" w:type="dxa"/>
          </w:tcPr>
          <w:p w14:paraId="59CB46C6" w14:textId="37CDA72C" w:rsidR="0033079A" w:rsidRPr="0096189A" w:rsidRDefault="0033079A" w:rsidP="004C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ptos Corpo" w:hAnsi="Aptos Corpo"/>
              </w:rPr>
            </w:pPr>
            <w:r w:rsidRPr="0033079A">
              <w:rPr>
                <w:rStyle w:val="Strong"/>
                <w:rFonts w:ascii="Aptos Corpo" w:hAnsi="Aptos Corpo"/>
              </w:rPr>
              <w:t xml:space="preserve">Plantel </w:t>
            </w:r>
            <w:proofErr w:type="spellStart"/>
            <w:r w:rsidRPr="0033079A">
              <w:rPr>
                <w:rStyle w:val="Strong"/>
                <w:rFonts w:ascii="Aptos Corpo" w:hAnsi="Aptos Corpo"/>
              </w:rPr>
              <w:t>tecnico</w:t>
            </w:r>
            <w:proofErr w:type="spellEnd"/>
            <w:r w:rsidRPr="0033079A">
              <w:rPr>
                <w:rStyle w:val="Strong"/>
                <w:rFonts w:ascii="Aptos Corpo" w:hAnsi="Aptos Corpo"/>
              </w:rPr>
              <w:t xml:space="preserve"> especializado</w:t>
            </w:r>
          </w:p>
        </w:tc>
      </w:tr>
      <w:tr w:rsidR="0033079A" w:rsidRPr="0096189A" w14:paraId="2251373E" w14:textId="77777777" w:rsidTr="0033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7208FE74" w14:textId="11F595FF" w:rsidR="0033079A" w:rsidRPr="0033079A" w:rsidRDefault="0033079A" w:rsidP="004C5FB4">
            <w:pPr>
              <w:rPr>
                <w:rStyle w:val="Strong"/>
                <w:rFonts w:ascii="Aptos Corpo" w:hAnsi="Aptos Corpo"/>
              </w:rPr>
            </w:pPr>
            <w:r w:rsidRPr="0033079A">
              <w:rPr>
                <w:rStyle w:val="Strong"/>
                <w:rFonts w:ascii="Aptos Corpo" w:hAnsi="Aptos Corpo"/>
              </w:rPr>
              <w:t>Diversidad en las aplicaciones del rubro</w:t>
            </w:r>
          </w:p>
        </w:tc>
        <w:tc>
          <w:tcPr>
            <w:tcW w:w="5421" w:type="dxa"/>
          </w:tcPr>
          <w:p w14:paraId="5E168DF7" w14:textId="149DA37A" w:rsidR="0033079A" w:rsidRPr="0096189A" w:rsidRDefault="0033079A" w:rsidP="0033079A">
            <w:pPr>
              <w:tabs>
                <w:tab w:val="left" w:pos="18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ptos Corpo" w:hAnsi="Aptos Corpo"/>
              </w:rPr>
            </w:pPr>
            <w:r w:rsidRPr="0033079A">
              <w:rPr>
                <w:rStyle w:val="Strong"/>
                <w:rFonts w:ascii="Aptos Corpo" w:hAnsi="Aptos Corpo"/>
              </w:rPr>
              <w:t>Diversidad en las aplicaciones del rubro</w:t>
            </w:r>
          </w:p>
        </w:tc>
      </w:tr>
    </w:tbl>
    <w:p w14:paraId="1B509A69" w14:textId="34AB0ECD" w:rsidR="008F12C4" w:rsidRPr="0096189A" w:rsidRDefault="004C5FB4" w:rsidP="008F12C4">
      <w:pPr>
        <w:spacing w:after="0" w:line="240" w:lineRule="auto"/>
        <w:rPr>
          <w:rFonts w:ascii="Aptos Corpo" w:eastAsia="Times New Roman" w:hAnsi="Aptos Corpo" w:cs="Times New Roman"/>
          <w:vanish/>
          <w:kern w:val="0"/>
          <w:lang w:eastAsia="es-CL"/>
          <w14:ligatures w14:val="none"/>
        </w:rPr>
      </w:pPr>
      <w:r w:rsidRPr="0096189A">
        <w:rPr>
          <w:rFonts w:ascii="Aptos Corpo" w:eastAsia="Times New Roman" w:hAnsi="Aptos Corpo" w:cs="Times New Roman"/>
          <w:vanish/>
          <w:kern w:val="0"/>
          <w:lang w:eastAsia="es-CL"/>
          <w14:ligatures w14:val="none"/>
        </w:rPr>
        <w:br w:type="textWrapping" w:clear="all"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125"/>
        <w:gridCol w:w="5331"/>
      </w:tblGrid>
      <w:tr w:rsidR="008F12C4" w:rsidRPr="0096189A" w14:paraId="5EA65222" w14:textId="77777777" w:rsidTr="006B5C25">
        <w:tc>
          <w:tcPr>
            <w:tcW w:w="5125" w:type="dxa"/>
            <w:hideMark/>
          </w:tcPr>
          <w:p w14:paraId="7E407CBE" w14:textId="77777777" w:rsidR="008F12C4" w:rsidRPr="0096189A" w:rsidRDefault="008F12C4" w:rsidP="006B5C25">
            <w:pPr>
              <w:jc w:val="center"/>
              <w:rPr>
                <w:rFonts w:ascii="Aptos Corpo" w:eastAsia="Times New Roman" w:hAnsi="Aptos Corpo" w:cs="Times New Roman"/>
                <w:b/>
                <w:bCs/>
                <w:kern w:val="0"/>
                <w:lang w:eastAsia="es-CL"/>
                <w14:ligatures w14:val="none"/>
              </w:rPr>
            </w:pPr>
            <w:r w:rsidRPr="0096189A">
              <w:rPr>
                <w:rFonts w:ascii="Aptos Corpo" w:eastAsia="Times New Roman" w:hAnsi="Aptos Corpo" w:cs="Times New Roman"/>
                <w:b/>
                <w:bCs/>
                <w:kern w:val="0"/>
                <w:lang w:eastAsia="es-CL"/>
                <w14:ligatures w14:val="none"/>
              </w:rPr>
              <w:t>Debilidades</w:t>
            </w:r>
          </w:p>
        </w:tc>
        <w:tc>
          <w:tcPr>
            <w:tcW w:w="5331" w:type="dxa"/>
            <w:hideMark/>
          </w:tcPr>
          <w:p w14:paraId="0AFE739F" w14:textId="77777777" w:rsidR="008F12C4" w:rsidRPr="0096189A" w:rsidRDefault="008F12C4" w:rsidP="006B5C25">
            <w:pPr>
              <w:jc w:val="center"/>
              <w:rPr>
                <w:rFonts w:ascii="Aptos Corpo" w:eastAsia="Times New Roman" w:hAnsi="Aptos Corpo" w:cs="Times New Roman"/>
                <w:b/>
                <w:bCs/>
                <w:kern w:val="0"/>
                <w:lang w:eastAsia="es-CL"/>
                <w14:ligatures w14:val="none"/>
              </w:rPr>
            </w:pPr>
            <w:r w:rsidRPr="0096189A">
              <w:rPr>
                <w:rFonts w:ascii="Aptos Corpo" w:eastAsia="Times New Roman" w:hAnsi="Aptos Corpo" w:cs="Times New Roman"/>
                <w:b/>
                <w:bCs/>
                <w:kern w:val="0"/>
                <w:lang w:eastAsia="es-CL"/>
                <w14:ligatures w14:val="none"/>
              </w:rPr>
              <w:t>Amenazas</w:t>
            </w:r>
          </w:p>
        </w:tc>
      </w:tr>
      <w:tr w:rsidR="008F12C4" w:rsidRPr="0096189A" w14:paraId="2053B556" w14:textId="77777777" w:rsidTr="008F12C4">
        <w:tc>
          <w:tcPr>
            <w:tcW w:w="5125" w:type="dxa"/>
          </w:tcPr>
          <w:p w14:paraId="2DA9C51C" w14:textId="267221CB" w:rsidR="008F12C4" w:rsidRPr="0096189A" w:rsidRDefault="007569A8" w:rsidP="006B5C25">
            <w:pPr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Resistencia al Cambio</w:t>
            </w:r>
            <w:r w:rsidRPr="0096189A">
              <w:rPr>
                <w:rFonts w:ascii="Aptos Corpo" w:hAnsi="Aptos Corpo"/>
              </w:rPr>
              <w:t xml:space="preserve"> : Personal reticente a nuevas metodologías o sistemas integrados de gestión.</w:t>
            </w:r>
          </w:p>
        </w:tc>
        <w:tc>
          <w:tcPr>
            <w:tcW w:w="5331" w:type="dxa"/>
          </w:tcPr>
          <w:p w14:paraId="64FB8615" w14:textId="6D2E7526" w:rsidR="008F12C4" w:rsidRPr="0096189A" w:rsidRDefault="007569A8" w:rsidP="006B5C25">
            <w:pPr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Competencia Intensa</w:t>
            </w:r>
            <w:r w:rsidRPr="0096189A">
              <w:rPr>
                <w:rFonts w:ascii="Aptos Corpo" w:hAnsi="Aptos Corpo"/>
              </w:rPr>
              <w:t xml:space="preserve"> : Competidores y certificados que ofrecen servicios similares, lo que aumenta la presión en el mercado.</w:t>
            </w:r>
          </w:p>
        </w:tc>
      </w:tr>
      <w:tr w:rsidR="008F12C4" w:rsidRPr="0096189A" w14:paraId="4B8A443C" w14:textId="77777777" w:rsidTr="008F12C4">
        <w:tc>
          <w:tcPr>
            <w:tcW w:w="5125" w:type="dxa"/>
          </w:tcPr>
          <w:p w14:paraId="466078B0" w14:textId="4F3116FB" w:rsidR="008F12C4" w:rsidRPr="0096189A" w:rsidRDefault="007569A8" w:rsidP="006B5C25">
            <w:pPr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Capacidad Limitada</w:t>
            </w:r>
            <w:r w:rsidRPr="0096189A">
              <w:rPr>
                <w:rFonts w:ascii="Aptos Corpo" w:hAnsi="Aptos Corpo"/>
              </w:rPr>
              <w:t xml:space="preserve"> : Recursos financieros restringidos para realizar inversiones iniciales en nuevas tecnologías o procesos de mejora.</w:t>
            </w:r>
          </w:p>
        </w:tc>
        <w:tc>
          <w:tcPr>
            <w:tcW w:w="5331" w:type="dxa"/>
          </w:tcPr>
          <w:p w14:paraId="7E02C69C" w14:textId="2BA82B89" w:rsidR="008F12C4" w:rsidRPr="0096189A" w:rsidRDefault="007569A8" w:rsidP="006B5C25">
            <w:pPr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Cambios Regulatorios</w:t>
            </w:r>
            <w:r w:rsidRPr="0096189A">
              <w:rPr>
                <w:rFonts w:ascii="Aptos Corpo" w:hAnsi="Aptos Corpo"/>
              </w:rPr>
              <w:t xml:space="preserve"> : Nuevas normativas que incrementan los costos operativos, especialmente en áreas como la protección ambiental y seguridad ocupacional.</w:t>
            </w:r>
          </w:p>
        </w:tc>
      </w:tr>
      <w:tr w:rsidR="004C5FB4" w:rsidRPr="0096189A" w14:paraId="7A11B312" w14:textId="77777777" w:rsidTr="008F12C4">
        <w:tc>
          <w:tcPr>
            <w:tcW w:w="5125" w:type="dxa"/>
            <w:vMerge w:val="restart"/>
          </w:tcPr>
          <w:p w14:paraId="12688B7D" w14:textId="20F78F84" w:rsidR="004C5FB4" w:rsidRPr="0096189A" w:rsidRDefault="007569A8" w:rsidP="006B5C25">
            <w:pPr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Comunicación Interna</w:t>
            </w:r>
            <w:r w:rsidRPr="0096189A">
              <w:rPr>
                <w:rFonts w:ascii="Aptos Corpo" w:hAnsi="Aptos Corpo"/>
              </w:rPr>
              <w:t xml:space="preserve"> : Deficiencias en el flujo de información entre áreas operativas, lo que puede afectar la eficiencia.</w:t>
            </w:r>
          </w:p>
        </w:tc>
        <w:tc>
          <w:tcPr>
            <w:tcW w:w="5331" w:type="dxa"/>
          </w:tcPr>
          <w:p w14:paraId="4FBBFE25" w14:textId="49B89F44" w:rsidR="004C5FB4" w:rsidRPr="0096189A" w:rsidRDefault="007569A8" w:rsidP="006B5C25">
            <w:pPr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Factores Económicos</w:t>
            </w:r>
            <w:r w:rsidRPr="0096189A">
              <w:rPr>
                <w:rFonts w:ascii="Aptos Corpo" w:hAnsi="Aptos Corpo"/>
              </w:rPr>
              <w:t xml:space="preserve"> : Aumento de los costos de implementación y mantenimiento del SGI debido a la inflación y fluctuaciones económicas.</w:t>
            </w:r>
          </w:p>
        </w:tc>
      </w:tr>
      <w:tr w:rsidR="004C5FB4" w:rsidRPr="0096189A" w14:paraId="0B6EAD91" w14:textId="77777777" w:rsidTr="008F12C4">
        <w:tc>
          <w:tcPr>
            <w:tcW w:w="5125" w:type="dxa"/>
            <w:vMerge/>
          </w:tcPr>
          <w:p w14:paraId="59856C0F" w14:textId="77777777" w:rsidR="004C5FB4" w:rsidRPr="0096189A" w:rsidRDefault="004C5FB4" w:rsidP="006B5C25">
            <w:pPr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5331" w:type="dxa"/>
          </w:tcPr>
          <w:p w14:paraId="6E8F52F7" w14:textId="61C172F1" w:rsidR="004C5FB4" w:rsidRPr="0096189A" w:rsidRDefault="007569A8" w:rsidP="006B5C25">
            <w:pPr>
              <w:rPr>
                <w:rFonts w:ascii="Aptos Corpo" w:eastAsia="Times New Roman" w:hAnsi="Aptos Corpo" w:cs="Times New Roman"/>
                <w:kern w:val="0"/>
                <w:lang w:val="es-ES" w:eastAsia="es-CL"/>
                <w14:ligatures w14:val="none"/>
              </w:rPr>
            </w:pPr>
            <w:r w:rsidRPr="0096189A">
              <w:rPr>
                <w:rStyle w:val="Strong"/>
                <w:rFonts w:ascii="Aptos Corpo" w:hAnsi="Aptos Corpo"/>
              </w:rPr>
              <w:t>Expectativas de Clientes</w:t>
            </w:r>
            <w:r w:rsidRPr="0096189A">
              <w:rPr>
                <w:rFonts w:ascii="Aptos Corpo" w:hAnsi="Aptos Corpo"/>
              </w:rPr>
              <w:t xml:space="preserve"> : Insatisfacción ante retrasos o no conformidades en los productos y servicios proporcionados.</w:t>
            </w:r>
          </w:p>
        </w:tc>
      </w:tr>
      <w:tr w:rsidR="0033079A" w:rsidRPr="0096189A" w14:paraId="26370DCA" w14:textId="77777777" w:rsidTr="008F12C4">
        <w:tc>
          <w:tcPr>
            <w:tcW w:w="5125" w:type="dxa"/>
          </w:tcPr>
          <w:p w14:paraId="1E7287FB" w14:textId="0283CA83" w:rsidR="0033079A" w:rsidRPr="0096189A" w:rsidRDefault="0033079A" w:rsidP="0033079A">
            <w:pPr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33079A">
              <w:rPr>
                <w:rStyle w:val="Strong"/>
                <w:rFonts w:ascii="Aptos Corpo" w:hAnsi="Aptos Corpo"/>
              </w:rPr>
              <w:t xml:space="preserve">Falta de </w:t>
            </w:r>
            <w:proofErr w:type="spellStart"/>
            <w:r w:rsidRPr="0033079A">
              <w:rPr>
                <w:rStyle w:val="Strong"/>
                <w:rFonts w:ascii="Aptos Corpo" w:hAnsi="Aptos Corpo"/>
              </w:rPr>
              <w:t>planificacion</w:t>
            </w:r>
            <w:proofErr w:type="spellEnd"/>
            <w:r w:rsidRPr="0033079A">
              <w:rPr>
                <w:rStyle w:val="Strong"/>
                <w:rFonts w:ascii="Aptos Corpo" w:hAnsi="Aptos Corpo"/>
              </w:rPr>
              <w:t xml:space="preserve"> y organización</w:t>
            </w:r>
          </w:p>
        </w:tc>
        <w:tc>
          <w:tcPr>
            <w:tcW w:w="5331" w:type="dxa"/>
          </w:tcPr>
          <w:p w14:paraId="2AD771D7" w14:textId="0575207A" w:rsidR="0033079A" w:rsidRPr="0096189A" w:rsidRDefault="0033079A" w:rsidP="0033079A">
            <w:pPr>
              <w:rPr>
                <w:rStyle w:val="Strong"/>
                <w:rFonts w:ascii="Aptos Corpo" w:hAnsi="Aptos Corpo"/>
              </w:rPr>
            </w:pPr>
            <w:r w:rsidRPr="0033079A">
              <w:rPr>
                <w:rStyle w:val="Strong"/>
                <w:rFonts w:ascii="Aptos Corpo" w:hAnsi="Aptos Corpo"/>
              </w:rPr>
              <w:t xml:space="preserve">Inestabilidad </w:t>
            </w:r>
            <w:proofErr w:type="spellStart"/>
            <w:r w:rsidRPr="0033079A">
              <w:rPr>
                <w:rStyle w:val="Strong"/>
                <w:rFonts w:ascii="Aptos Corpo" w:hAnsi="Aptos Corpo"/>
              </w:rPr>
              <w:t>politica</w:t>
            </w:r>
            <w:proofErr w:type="spellEnd"/>
            <w:r w:rsidRPr="0033079A">
              <w:rPr>
                <w:rStyle w:val="Strong"/>
                <w:rFonts w:ascii="Aptos Corpo" w:hAnsi="Aptos Corpo"/>
              </w:rPr>
              <w:t xml:space="preserve"> en el </w:t>
            </w:r>
            <w:proofErr w:type="spellStart"/>
            <w:r w:rsidRPr="0033079A">
              <w:rPr>
                <w:rStyle w:val="Strong"/>
                <w:rFonts w:ascii="Aptos Corpo" w:hAnsi="Aptos Corpo"/>
              </w:rPr>
              <w:t>pais</w:t>
            </w:r>
            <w:proofErr w:type="spellEnd"/>
          </w:p>
        </w:tc>
      </w:tr>
      <w:tr w:rsidR="0033079A" w:rsidRPr="0096189A" w14:paraId="6A9FB407" w14:textId="77777777" w:rsidTr="008F12C4">
        <w:tc>
          <w:tcPr>
            <w:tcW w:w="5125" w:type="dxa"/>
          </w:tcPr>
          <w:p w14:paraId="25F64A21" w14:textId="14FCB5DF" w:rsidR="0033079A" w:rsidRPr="0096189A" w:rsidRDefault="0033079A" w:rsidP="0033079A">
            <w:pPr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33079A">
              <w:rPr>
                <w:rStyle w:val="Strong"/>
                <w:rFonts w:ascii="Aptos Corpo" w:hAnsi="Aptos Corpo"/>
              </w:rPr>
              <w:t xml:space="preserve">Falta de definición de </w:t>
            </w:r>
            <w:proofErr w:type="spellStart"/>
            <w:r w:rsidRPr="0033079A">
              <w:rPr>
                <w:rStyle w:val="Strong"/>
                <w:rFonts w:ascii="Aptos Corpo" w:hAnsi="Aptos Corpo"/>
              </w:rPr>
              <w:t>politicas</w:t>
            </w:r>
            <w:proofErr w:type="spellEnd"/>
            <w:r w:rsidRPr="0033079A">
              <w:rPr>
                <w:rStyle w:val="Strong"/>
                <w:rFonts w:ascii="Aptos Corpo" w:hAnsi="Aptos Corpo"/>
              </w:rPr>
              <w:t xml:space="preserve"> </w:t>
            </w:r>
            <w:proofErr w:type="spellStart"/>
            <w:r w:rsidRPr="0033079A">
              <w:rPr>
                <w:rStyle w:val="Strong"/>
                <w:rFonts w:ascii="Aptos Corpo" w:hAnsi="Aptos Corpo"/>
              </w:rPr>
              <w:t>estartegicas</w:t>
            </w:r>
            <w:proofErr w:type="spellEnd"/>
          </w:p>
        </w:tc>
        <w:tc>
          <w:tcPr>
            <w:tcW w:w="5331" w:type="dxa"/>
          </w:tcPr>
          <w:p w14:paraId="748698C5" w14:textId="7D415C9D" w:rsidR="0033079A" w:rsidRPr="0096189A" w:rsidRDefault="0033079A" w:rsidP="0033079A">
            <w:pPr>
              <w:rPr>
                <w:rStyle w:val="Strong"/>
                <w:rFonts w:ascii="Aptos Corpo" w:hAnsi="Aptos Corpo"/>
              </w:rPr>
            </w:pPr>
            <w:r w:rsidRPr="0033079A">
              <w:rPr>
                <w:rStyle w:val="Strong"/>
                <w:rFonts w:ascii="Aptos Corpo" w:hAnsi="Aptos Corpo"/>
              </w:rPr>
              <w:t>Pandemias</w:t>
            </w:r>
          </w:p>
        </w:tc>
      </w:tr>
      <w:tr w:rsidR="0033079A" w:rsidRPr="0096189A" w14:paraId="171DF0F0" w14:textId="77777777" w:rsidTr="008F12C4">
        <w:tc>
          <w:tcPr>
            <w:tcW w:w="5125" w:type="dxa"/>
          </w:tcPr>
          <w:p w14:paraId="6A48E026" w14:textId="3DD9DAEB" w:rsidR="0033079A" w:rsidRPr="0096189A" w:rsidRDefault="0033079A" w:rsidP="0033079A">
            <w:pPr>
              <w:rPr>
                <w:rFonts w:ascii="Aptos Corpo" w:eastAsia="Times New Roman" w:hAnsi="Aptos Corpo" w:cs="Times New Roman"/>
                <w:kern w:val="0"/>
                <w:lang w:eastAsia="es-CL"/>
                <w14:ligatures w14:val="none"/>
              </w:rPr>
            </w:pPr>
            <w:r w:rsidRPr="0033079A">
              <w:rPr>
                <w:rStyle w:val="Strong"/>
                <w:rFonts w:ascii="Aptos Corpo" w:hAnsi="Aptos Corpo"/>
              </w:rPr>
              <w:t>Falta definir una estructura organizativa</w:t>
            </w:r>
          </w:p>
        </w:tc>
        <w:tc>
          <w:tcPr>
            <w:tcW w:w="5331" w:type="dxa"/>
          </w:tcPr>
          <w:p w14:paraId="08CC0D11" w14:textId="5BCAB4D8" w:rsidR="0033079A" w:rsidRPr="0096189A" w:rsidRDefault="0033079A" w:rsidP="0033079A">
            <w:pPr>
              <w:rPr>
                <w:rStyle w:val="Strong"/>
                <w:rFonts w:ascii="Aptos Corpo" w:hAnsi="Aptos Corpo"/>
              </w:rPr>
            </w:pPr>
            <w:r w:rsidRPr="0033079A">
              <w:rPr>
                <w:rStyle w:val="Strong"/>
                <w:rFonts w:ascii="Aptos Corpo" w:hAnsi="Aptos Corpo"/>
              </w:rPr>
              <w:t>Competencia en el rubro de la tecnología con la inclusión de las IA.</w:t>
            </w:r>
          </w:p>
        </w:tc>
      </w:tr>
    </w:tbl>
    <w:p w14:paraId="0C693835" w14:textId="77777777" w:rsidR="008F12C4" w:rsidRDefault="008F12C4" w:rsidP="008F12C4">
      <w:pPr>
        <w:rPr>
          <w:rFonts w:ascii="Aptos Corpo" w:hAnsi="Aptos Corpo"/>
        </w:rPr>
      </w:pPr>
    </w:p>
    <w:p w14:paraId="4A6ED5E7" w14:textId="77777777" w:rsidR="00032C45" w:rsidRDefault="00032C45" w:rsidP="002975CD">
      <w:pPr>
        <w:rPr>
          <w:rFonts w:ascii="Aptos Corpo" w:hAnsi="Aptos Corpo"/>
          <w:b/>
          <w:bCs/>
          <w:lang w:val="es-ES"/>
        </w:rPr>
      </w:pPr>
    </w:p>
    <w:p w14:paraId="523DACA6" w14:textId="1E3AA23E" w:rsidR="002975CD" w:rsidRPr="002975CD" w:rsidRDefault="002975CD" w:rsidP="002975CD">
      <w:pPr>
        <w:rPr>
          <w:rFonts w:ascii="Aptos Corpo" w:hAnsi="Aptos Corpo"/>
          <w:b/>
          <w:bCs/>
          <w:lang w:val="es-ES"/>
        </w:rPr>
      </w:pPr>
      <w:r w:rsidRPr="002975CD">
        <w:rPr>
          <w:rFonts w:ascii="Aptos Corpo" w:hAnsi="Aptos Corpo"/>
          <w:b/>
          <w:bCs/>
          <w:lang w:val="es-ES"/>
        </w:rPr>
        <w:lastRenderedPageBreak/>
        <w:t>Integración del cambio climático en el contexto organizacional</w:t>
      </w:r>
    </w:p>
    <w:p w14:paraId="231545A8" w14:textId="77777777" w:rsidR="002975CD" w:rsidRPr="002975CD" w:rsidRDefault="002975CD" w:rsidP="002975CD">
      <w:pPr>
        <w:rPr>
          <w:rFonts w:ascii="Aptos Corpo" w:hAnsi="Aptos Corpo"/>
          <w:lang w:val="es-ES"/>
        </w:rPr>
      </w:pPr>
      <w:r w:rsidRPr="002975CD">
        <w:rPr>
          <w:rFonts w:ascii="Aptos Corpo" w:hAnsi="Aptos Corpo"/>
          <w:lang w:val="es-ES"/>
        </w:rPr>
        <w:t xml:space="preserve">En cumplimiento con las enmiendas climáticas introducidas por la Organización Internacional de Normalización (ISO) en 2024, la organización ha incorporado el </w:t>
      </w:r>
      <w:r w:rsidRPr="002975CD">
        <w:rPr>
          <w:rFonts w:ascii="Aptos Corpo" w:hAnsi="Aptos Corpo"/>
          <w:b/>
          <w:bCs/>
          <w:lang w:val="es-ES"/>
        </w:rPr>
        <w:t>cambio climático como un factor estratégico transversal</w:t>
      </w:r>
      <w:r w:rsidRPr="002975CD">
        <w:rPr>
          <w:rFonts w:ascii="Aptos Corpo" w:hAnsi="Aptos Corpo"/>
          <w:lang w:val="es-ES"/>
        </w:rPr>
        <w:t xml:space="preserve"> dentro del análisis de contexto, de la siguiente manera: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5686"/>
        <w:gridCol w:w="4770"/>
      </w:tblGrid>
      <w:tr w:rsidR="00E873DC" w:rsidRPr="00E873DC" w14:paraId="21E41C7D" w14:textId="77777777" w:rsidTr="00330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158A7A" w14:textId="77777777" w:rsidR="00E873DC" w:rsidRPr="00E873DC" w:rsidRDefault="00E873DC" w:rsidP="00E873DC">
            <w:pPr>
              <w:spacing w:after="160" w:line="278" w:lineRule="auto"/>
              <w:rPr>
                <w:rFonts w:ascii="Aptos corpos" w:hAnsi="Aptos corpos"/>
                <w:lang w:val="es-ES"/>
              </w:rPr>
            </w:pPr>
            <w:r w:rsidRPr="00E873DC">
              <w:rPr>
                <w:rFonts w:ascii="Aptos corpos" w:hAnsi="Aptos corpos"/>
                <w:lang w:val="es-ES"/>
              </w:rPr>
              <w:t>Fortalezas</w:t>
            </w:r>
          </w:p>
        </w:tc>
        <w:tc>
          <w:tcPr>
            <w:tcW w:w="0" w:type="auto"/>
            <w:hideMark/>
          </w:tcPr>
          <w:p w14:paraId="496E273D" w14:textId="77777777" w:rsidR="00E873DC" w:rsidRPr="00E873DC" w:rsidRDefault="00E873DC" w:rsidP="00E873D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ES"/>
              </w:rPr>
            </w:pPr>
            <w:r w:rsidRPr="00E873DC">
              <w:rPr>
                <w:rFonts w:ascii="Aptos corpos" w:hAnsi="Aptos corpos"/>
                <w:lang w:val="es-ES"/>
              </w:rPr>
              <w:t>Oportunidades</w:t>
            </w:r>
          </w:p>
        </w:tc>
      </w:tr>
      <w:tr w:rsidR="00E873DC" w:rsidRPr="00E873DC" w14:paraId="63E1B6BC" w14:textId="77777777" w:rsidTr="0033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A0A309" w14:textId="77777777" w:rsidR="00E873DC" w:rsidRDefault="00E873DC" w:rsidP="001C5287">
            <w:pPr>
              <w:spacing w:after="160" w:line="278" w:lineRule="auto"/>
              <w:jc w:val="both"/>
              <w:rPr>
                <w:rFonts w:ascii="Aptos corpos" w:hAnsi="Aptos corpos"/>
                <w:b w:val="0"/>
                <w:bCs w:val="0"/>
                <w:lang w:val="es-ES"/>
              </w:rPr>
            </w:pPr>
            <w:r w:rsidRPr="00E873DC">
              <w:rPr>
                <w:rFonts w:ascii="Aptos corpos" w:hAnsi="Aptos corpos"/>
                <w:lang w:val="es-ES"/>
              </w:rPr>
              <w:t>Conciencia Ambiental Organizacional</w:t>
            </w:r>
            <w:r w:rsidRPr="00E873DC">
              <w:rPr>
                <w:rFonts w:ascii="Aptos corpos" w:hAnsi="Aptos corpos"/>
                <w:b w:val="0"/>
                <w:bCs w:val="0"/>
                <w:lang w:val="es-ES"/>
              </w:rPr>
              <w:t xml:space="preserve">: Compromiso de la alta dirección con la sostenibilidad y el cumplimiento ambiental. </w:t>
            </w:r>
            <w:r w:rsidRPr="00E873DC">
              <w:rPr>
                <w:rFonts w:ascii="Aptos corpos" w:hAnsi="Aptos corpos"/>
                <w:b w:val="0"/>
                <w:bCs w:val="0"/>
                <w:lang w:val="es-ES"/>
              </w:rPr>
              <w:br/>
            </w:r>
          </w:p>
          <w:p w14:paraId="1B732901" w14:textId="2BF8D8C4" w:rsidR="00E873DC" w:rsidRDefault="00E873DC" w:rsidP="001C5287">
            <w:pPr>
              <w:spacing w:after="160" w:line="278" w:lineRule="auto"/>
              <w:jc w:val="both"/>
              <w:rPr>
                <w:rFonts w:ascii="Aptos corpos" w:hAnsi="Aptos corpos"/>
                <w:b w:val="0"/>
                <w:bCs w:val="0"/>
                <w:lang w:val="es-ES"/>
              </w:rPr>
            </w:pPr>
            <w:r w:rsidRPr="00E873DC">
              <w:rPr>
                <w:rFonts w:ascii="Aptos corpos" w:hAnsi="Aptos corpos"/>
                <w:lang w:val="es-ES"/>
              </w:rPr>
              <w:t>Integración de Normas ISO</w:t>
            </w:r>
            <w:r w:rsidRPr="00E873DC">
              <w:rPr>
                <w:rFonts w:ascii="Aptos corpos" w:hAnsi="Aptos corpos"/>
                <w:b w:val="0"/>
                <w:bCs w:val="0"/>
                <w:lang w:val="es-ES"/>
              </w:rPr>
              <w:t xml:space="preserve">: El SGI ya contempla requisitos ambientales (ISO 14001) y de riesgo (ISO 45001), facilitando la inclusión del cambio climático. </w:t>
            </w:r>
          </w:p>
          <w:p w14:paraId="7AF2D54D" w14:textId="77777777" w:rsidR="00E873DC" w:rsidRDefault="00E873DC" w:rsidP="001C5287">
            <w:pPr>
              <w:spacing w:after="160" w:line="278" w:lineRule="auto"/>
              <w:jc w:val="both"/>
              <w:rPr>
                <w:rFonts w:ascii="Aptos corpos" w:hAnsi="Aptos corpos"/>
                <w:lang w:val="es-ES"/>
              </w:rPr>
            </w:pPr>
            <w:r w:rsidRPr="00E873DC">
              <w:rPr>
                <w:rFonts w:ascii="Aptos corpos" w:hAnsi="Aptos corpos"/>
                <w:lang w:val="es-ES"/>
              </w:rPr>
              <w:br/>
              <w:t xml:space="preserve">Capacidades Técnicas Existentes: </w:t>
            </w:r>
            <w:r w:rsidRPr="00E873DC">
              <w:rPr>
                <w:rFonts w:ascii="Aptos corpos" w:hAnsi="Aptos corpos"/>
                <w:b w:val="0"/>
                <w:bCs w:val="0"/>
                <w:lang w:val="es-ES"/>
              </w:rPr>
              <w:t>Disponibilidad de herramientas y competencias para evaluar aspectos e impactos ambientales.</w:t>
            </w:r>
          </w:p>
          <w:p w14:paraId="4725AC45" w14:textId="11D45FFD" w:rsidR="0033079A" w:rsidRPr="00E873DC" w:rsidRDefault="0033079A" w:rsidP="00E873DC">
            <w:pPr>
              <w:spacing w:after="160" w:line="278" w:lineRule="auto"/>
              <w:rPr>
                <w:rFonts w:ascii="Aptos corpos" w:hAnsi="Aptos corpos"/>
                <w:lang w:val="es-ES"/>
              </w:rPr>
            </w:pPr>
          </w:p>
        </w:tc>
        <w:tc>
          <w:tcPr>
            <w:tcW w:w="0" w:type="auto"/>
            <w:hideMark/>
          </w:tcPr>
          <w:p w14:paraId="5B7A53F5" w14:textId="77777777" w:rsidR="00E873DC" w:rsidRDefault="00E873DC" w:rsidP="001C528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corpos" w:hAnsi="Aptos corpos"/>
                <w:lang w:val="es-ES"/>
              </w:rPr>
            </w:pPr>
            <w:r w:rsidRPr="00E873DC">
              <w:rPr>
                <w:rFonts w:ascii="Aptos corpos" w:hAnsi="Aptos corpos"/>
                <w:b/>
                <w:bCs/>
                <w:lang w:val="es-ES"/>
              </w:rPr>
              <w:t>Incentivos Gubernamentales y Financieros</w:t>
            </w:r>
            <w:r w:rsidRPr="00E873DC">
              <w:rPr>
                <w:rFonts w:ascii="Aptos corpos" w:hAnsi="Aptos corpos"/>
                <w:lang w:val="es-ES"/>
              </w:rPr>
              <w:t xml:space="preserve">: Acceso a fondos, beneficios fiscales y subvenciones por adoptar prácticas sostenibles. </w:t>
            </w:r>
          </w:p>
          <w:p w14:paraId="6622F3AD" w14:textId="77777777" w:rsidR="00E873DC" w:rsidRDefault="00E873DC" w:rsidP="001C528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corpos" w:hAnsi="Aptos corpos"/>
                <w:lang w:val="es-ES"/>
              </w:rPr>
            </w:pPr>
            <w:r w:rsidRPr="00E873DC">
              <w:rPr>
                <w:rFonts w:ascii="Aptos corpos" w:hAnsi="Aptos corpos"/>
                <w:lang w:val="es-ES"/>
              </w:rPr>
              <w:br/>
            </w:r>
            <w:r w:rsidRPr="00E873DC">
              <w:rPr>
                <w:rFonts w:ascii="Aptos corpos" w:hAnsi="Aptos corpos"/>
                <w:b/>
                <w:bCs/>
                <w:lang w:val="es-ES"/>
              </w:rPr>
              <w:t>Ventaja Competitiva</w:t>
            </w:r>
            <w:r w:rsidRPr="00E873DC">
              <w:rPr>
                <w:rFonts w:ascii="Aptos corpos" w:hAnsi="Aptos corpos"/>
                <w:lang w:val="es-ES"/>
              </w:rPr>
              <w:t xml:space="preserve">: Mayor valor de marca y confianza del cliente por actuar frente al cambio climático. </w:t>
            </w:r>
          </w:p>
          <w:p w14:paraId="05EBE571" w14:textId="77777777" w:rsidR="00E873DC" w:rsidRDefault="00E873DC" w:rsidP="001C528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corpos" w:hAnsi="Aptos corpos"/>
                <w:lang w:val="es-ES"/>
              </w:rPr>
            </w:pPr>
            <w:r w:rsidRPr="00E873DC">
              <w:rPr>
                <w:rFonts w:ascii="Aptos corpos" w:hAnsi="Aptos corpos"/>
                <w:lang w:val="es-ES"/>
              </w:rPr>
              <w:br/>
            </w:r>
            <w:r w:rsidRPr="00E873DC">
              <w:rPr>
                <w:rFonts w:ascii="Aptos corpos" w:hAnsi="Aptos corpos"/>
                <w:b/>
                <w:bCs/>
                <w:lang w:val="es-ES"/>
              </w:rPr>
              <w:t>Innovación Sostenible</w:t>
            </w:r>
            <w:r w:rsidRPr="00E873DC">
              <w:rPr>
                <w:rFonts w:ascii="Aptos corpos" w:hAnsi="Aptos corpos"/>
                <w:lang w:val="es-ES"/>
              </w:rPr>
              <w:t xml:space="preserve">: Oportunidad para desarrollar productos y servicios ecoeficientes. </w:t>
            </w:r>
          </w:p>
          <w:p w14:paraId="0B4EAA23" w14:textId="65EB10AF" w:rsidR="00E873DC" w:rsidRPr="00E873DC" w:rsidRDefault="00E873DC" w:rsidP="001C528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corpos" w:hAnsi="Aptos corpos"/>
                <w:lang w:val="es-ES"/>
              </w:rPr>
            </w:pPr>
            <w:r w:rsidRPr="00E873DC">
              <w:rPr>
                <w:rFonts w:ascii="Aptos corpos" w:hAnsi="Aptos corpos"/>
                <w:lang w:val="es-ES"/>
              </w:rPr>
              <w:br/>
            </w:r>
            <w:r w:rsidRPr="00E873DC">
              <w:rPr>
                <w:rFonts w:ascii="Aptos corpos" w:hAnsi="Aptos corpos"/>
                <w:b/>
                <w:bCs/>
                <w:lang w:val="es-ES"/>
              </w:rPr>
              <w:t>Alianzas Estratégicas</w:t>
            </w:r>
            <w:r w:rsidRPr="00E873DC">
              <w:rPr>
                <w:rFonts w:ascii="Aptos corpos" w:hAnsi="Aptos corpos"/>
                <w:lang w:val="es-ES"/>
              </w:rPr>
              <w:t xml:space="preserve">: Posibilidad de colaboración con actores ambientales, </w:t>
            </w:r>
            <w:proofErr w:type="spellStart"/>
            <w:r w:rsidRPr="00E873DC">
              <w:rPr>
                <w:rFonts w:ascii="Aptos corpos" w:hAnsi="Aptos corpos"/>
                <w:lang w:val="es-ES"/>
              </w:rPr>
              <w:t>ONGs</w:t>
            </w:r>
            <w:proofErr w:type="spellEnd"/>
            <w:r w:rsidRPr="00E873DC">
              <w:rPr>
                <w:rFonts w:ascii="Aptos corpos" w:hAnsi="Aptos corpos"/>
                <w:lang w:val="es-ES"/>
              </w:rPr>
              <w:t xml:space="preserve"> y gobiernos.</w:t>
            </w:r>
          </w:p>
        </w:tc>
      </w:tr>
      <w:tr w:rsidR="00E873DC" w:rsidRPr="00E873DC" w14:paraId="26962F59" w14:textId="77777777" w:rsidTr="0033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ED82F2" w14:textId="77777777" w:rsidR="00E873DC" w:rsidRPr="00E873DC" w:rsidRDefault="00E873DC" w:rsidP="00E873DC">
            <w:pPr>
              <w:jc w:val="center"/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</w:pPr>
            <w:r w:rsidRPr="00E873DC"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  <w:t>Debilidades</w:t>
            </w:r>
          </w:p>
        </w:tc>
        <w:tc>
          <w:tcPr>
            <w:tcW w:w="0" w:type="auto"/>
            <w:hideMark/>
          </w:tcPr>
          <w:p w14:paraId="58C55D39" w14:textId="77777777" w:rsidR="00E873DC" w:rsidRPr="00E873DC" w:rsidRDefault="00E873DC" w:rsidP="00E8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eastAsia="Times New Roman" w:hAnsi="Aptos corpos" w:cs="Times New Roman"/>
                <w:b/>
                <w:bCs/>
                <w:kern w:val="0"/>
                <w:lang w:val="es-ES" w:eastAsia="es-ES"/>
                <w14:ligatures w14:val="none"/>
              </w:rPr>
            </w:pPr>
            <w:r w:rsidRPr="00E873DC">
              <w:rPr>
                <w:rFonts w:ascii="Aptos corpos" w:eastAsia="Times New Roman" w:hAnsi="Aptos corpos" w:cs="Times New Roman"/>
                <w:b/>
                <w:bCs/>
                <w:kern w:val="0"/>
                <w:lang w:val="es-ES" w:eastAsia="es-ES"/>
                <w14:ligatures w14:val="none"/>
              </w:rPr>
              <w:t>Amenazas</w:t>
            </w:r>
          </w:p>
        </w:tc>
      </w:tr>
      <w:tr w:rsidR="00E873DC" w:rsidRPr="00E873DC" w14:paraId="543D0433" w14:textId="77777777" w:rsidTr="0033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728827" w14:textId="77777777" w:rsidR="00E873DC" w:rsidRDefault="00E873DC" w:rsidP="00E873DC">
            <w:pPr>
              <w:rPr>
                <w:rFonts w:ascii="Aptos corpos" w:eastAsia="Times New Roman" w:hAnsi="Aptos corpos" w:cs="Times New Roman"/>
                <w:b w:val="0"/>
                <w:bCs w:val="0"/>
                <w:kern w:val="0"/>
                <w:lang w:val="es-ES" w:eastAsia="es-ES"/>
                <w14:ligatures w14:val="none"/>
              </w:rPr>
            </w:pPr>
            <w:r w:rsidRPr="00E873DC"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  <w:t xml:space="preserve">Falta de Medidas Específicas: </w:t>
            </w:r>
            <w:r w:rsidRPr="00E873DC">
              <w:rPr>
                <w:rFonts w:ascii="Aptos corpos" w:eastAsia="Times New Roman" w:hAnsi="Aptos corpos" w:cs="Times New Roman"/>
                <w:b w:val="0"/>
                <w:bCs w:val="0"/>
                <w:kern w:val="0"/>
                <w:lang w:val="es-ES" w:eastAsia="es-ES"/>
                <w14:ligatures w14:val="none"/>
              </w:rPr>
              <w:t xml:space="preserve">Ausencia de un plan de acción estructurado frente al cambio climático. </w:t>
            </w:r>
          </w:p>
          <w:p w14:paraId="239F5534" w14:textId="77777777" w:rsidR="00E873DC" w:rsidRDefault="00E873DC" w:rsidP="00E873DC">
            <w:pPr>
              <w:rPr>
                <w:rFonts w:ascii="Aptos corpos" w:eastAsia="Times New Roman" w:hAnsi="Aptos corpos" w:cs="Times New Roman"/>
                <w:b w:val="0"/>
                <w:bCs w:val="0"/>
                <w:kern w:val="0"/>
                <w:lang w:val="es-ES" w:eastAsia="es-ES"/>
                <w14:ligatures w14:val="none"/>
              </w:rPr>
            </w:pPr>
            <w:r w:rsidRPr="00E873DC"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  <w:br/>
              <w:t xml:space="preserve">Capacitación Limitada: </w:t>
            </w:r>
            <w:r w:rsidRPr="00E873DC">
              <w:rPr>
                <w:rFonts w:ascii="Aptos corpos" w:eastAsia="Times New Roman" w:hAnsi="Aptos corpos" w:cs="Times New Roman"/>
                <w:b w:val="0"/>
                <w:bCs w:val="0"/>
                <w:kern w:val="0"/>
                <w:lang w:val="es-ES" w:eastAsia="es-ES"/>
                <w14:ligatures w14:val="none"/>
              </w:rPr>
              <w:t xml:space="preserve">Poca formación específica del personal sobre riesgos climáticos y estrategias de mitigación/adaptación. </w:t>
            </w:r>
          </w:p>
          <w:p w14:paraId="6AA3226D" w14:textId="7EDDF224" w:rsidR="00E873DC" w:rsidRPr="00E873DC" w:rsidRDefault="00E873DC" w:rsidP="00E873DC">
            <w:pPr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</w:pPr>
            <w:r w:rsidRPr="00E873DC"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  <w:br/>
              <w:t xml:space="preserve">Infraestructura Vulnerable: </w:t>
            </w:r>
            <w:r w:rsidRPr="00E873DC">
              <w:rPr>
                <w:rFonts w:ascii="Aptos corpos" w:eastAsia="Times New Roman" w:hAnsi="Aptos corpos" w:cs="Times New Roman"/>
                <w:b w:val="0"/>
                <w:bCs w:val="0"/>
                <w:kern w:val="0"/>
                <w:lang w:val="es-ES" w:eastAsia="es-ES"/>
                <w14:ligatures w14:val="none"/>
              </w:rPr>
              <w:t>Instalaciones y procesos no diseñados para resistir eventos extremos.</w:t>
            </w:r>
          </w:p>
        </w:tc>
        <w:tc>
          <w:tcPr>
            <w:tcW w:w="0" w:type="auto"/>
            <w:hideMark/>
          </w:tcPr>
          <w:p w14:paraId="0559F9F0" w14:textId="77777777" w:rsidR="00E873DC" w:rsidRDefault="00E873DC" w:rsidP="001C5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</w:pPr>
            <w:r w:rsidRPr="00E873DC">
              <w:rPr>
                <w:rFonts w:ascii="Aptos corpos" w:eastAsia="Times New Roman" w:hAnsi="Aptos corpos" w:cs="Times New Roman"/>
                <w:b/>
                <w:bCs/>
                <w:kern w:val="0"/>
                <w:lang w:val="es-ES" w:eastAsia="es-ES"/>
                <w14:ligatures w14:val="none"/>
              </w:rPr>
              <w:t>Cambios Regulatorios Rigurosos</w:t>
            </w:r>
            <w:r w:rsidRPr="00E873DC"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  <w:t xml:space="preserve">: Normas ambientales más exigentes que pueden generar sanciones si no se cumplen. </w:t>
            </w:r>
          </w:p>
          <w:p w14:paraId="1EBCF516" w14:textId="77777777" w:rsidR="00E873DC" w:rsidRDefault="00E873DC" w:rsidP="001C5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</w:pPr>
            <w:r w:rsidRPr="00E873DC"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  <w:br/>
            </w:r>
            <w:r w:rsidRPr="00E873DC">
              <w:rPr>
                <w:rFonts w:ascii="Aptos corpos" w:eastAsia="Times New Roman" w:hAnsi="Aptos corpos" w:cs="Times New Roman"/>
                <w:b/>
                <w:bCs/>
                <w:kern w:val="0"/>
                <w:lang w:val="es-ES" w:eastAsia="es-ES"/>
                <w14:ligatures w14:val="none"/>
              </w:rPr>
              <w:t>Eventos Climáticos Extremos</w:t>
            </w:r>
            <w:r w:rsidRPr="00E873DC"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  <w:t xml:space="preserve">: Riesgo de interrupciones operativas por inundaciones, olas de calor, tormentas, etc. </w:t>
            </w:r>
          </w:p>
          <w:p w14:paraId="3DA411AA" w14:textId="77777777" w:rsidR="00E873DC" w:rsidRDefault="00E873DC" w:rsidP="001C5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</w:pPr>
            <w:r w:rsidRPr="00E873DC"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  <w:br/>
            </w:r>
            <w:r w:rsidRPr="00E873DC">
              <w:rPr>
                <w:rFonts w:ascii="Aptos corpos" w:eastAsia="Times New Roman" w:hAnsi="Aptos corpos" w:cs="Times New Roman"/>
                <w:b/>
                <w:bCs/>
                <w:kern w:val="0"/>
                <w:lang w:val="es-ES" w:eastAsia="es-ES"/>
                <w14:ligatures w14:val="none"/>
              </w:rPr>
              <w:t>Presión Social y de Partes Interesadas</w:t>
            </w:r>
            <w:r w:rsidRPr="00E873DC"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  <w:t xml:space="preserve">: Expectativas crecientes sobre la actuación ambiental responsable. </w:t>
            </w:r>
          </w:p>
          <w:p w14:paraId="0F6C992D" w14:textId="5212FDEB" w:rsidR="00E873DC" w:rsidRPr="00E873DC" w:rsidRDefault="00E873DC" w:rsidP="001C5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</w:pPr>
            <w:r w:rsidRPr="00E873DC"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  <w:br/>
            </w:r>
            <w:r w:rsidRPr="00E873DC">
              <w:rPr>
                <w:rFonts w:ascii="Aptos corpos" w:eastAsia="Times New Roman" w:hAnsi="Aptos corpos" w:cs="Times New Roman"/>
                <w:b/>
                <w:bCs/>
                <w:kern w:val="0"/>
                <w:lang w:val="es-ES" w:eastAsia="es-ES"/>
                <w14:ligatures w14:val="none"/>
              </w:rPr>
              <w:t>Costos de Adaptación</w:t>
            </w:r>
            <w:r w:rsidRPr="00E873DC">
              <w:rPr>
                <w:rFonts w:ascii="Aptos corpos" w:eastAsia="Times New Roman" w:hAnsi="Aptos corpos" w:cs="Times New Roman"/>
                <w:kern w:val="0"/>
                <w:lang w:val="es-ES" w:eastAsia="es-ES"/>
                <w14:ligatures w14:val="none"/>
              </w:rPr>
              <w:t>: Inversiones necesarias para reducir la huella de carbono y mejorar la resiliencia.</w:t>
            </w:r>
          </w:p>
        </w:tc>
      </w:tr>
    </w:tbl>
    <w:p w14:paraId="67498373" w14:textId="77777777" w:rsidR="00032C45" w:rsidRDefault="00032C45" w:rsidP="008F12C4">
      <w:pPr>
        <w:pStyle w:val="Heading2"/>
        <w:rPr>
          <w:rFonts w:ascii="Aptos Corpo" w:hAnsi="Aptos Corpo"/>
          <w:lang w:val="es-419"/>
        </w:rPr>
      </w:pPr>
    </w:p>
    <w:p w14:paraId="64BC133B" w14:textId="77777777" w:rsidR="00032C45" w:rsidRDefault="00032C45" w:rsidP="00032C45">
      <w:pPr>
        <w:pStyle w:val="Heading2"/>
        <w:rPr>
          <w:rFonts w:ascii="Aptos Corpo" w:hAnsi="Aptos Corpo"/>
          <w:lang w:val="es-419"/>
        </w:rPr>
      </w:pPr>
    </w:p>
    <w:p w14:paraId="65AFEA91" w14:textId="63C7029C" w:rsidR="00032C45" w:rsidRPr="00032C45" w:rsidRDefault="008F12C4" w:rsidP="00032C45">
      <w:pPr>
        <w:pStyle w:val="Heading2"/>
        <w:rPr>
          <w:rFonts w:ascii="Aptos Corpo" w:hAnsi="Aptos Corpo"/>
          <w:lang w:val="es-419"/>
        </w:rPr>
      </w:pPr>
      <w:r w:rsidRPr="0096189A">
        <w:rPr>
          <w:rFonts w:ascii="Aptos Corpo" w:hAnsi="Aptos Corpo"/>
          <w:lang w:val="es-419"/>
        </w:rPr>
        <w:t>PESTEL</w:t>
      </w:r>
    </w:p>
    <w:p w14:paraId="662DE410" w14:textId="77777777" w:rsidR="00835967" w:rsidRPr="00EF28A8" w:rsidRDefault="00835967" w:rsidP="00835967">
      <w:pPr>
        <w:spacing w:line="240" w:lineRule="auto"/>
        <w:rPr>
          <w:b/>
          <w:bCs/>
          <w:lang w:val="es-ES"/>
        </w:rPr>
      </w:pPr>
      <w:r w:rsidRPr="00EF28A8">
        <w:rPr>
          <w:b/>
          <w:bCs/>
          <w:lang w:val="es-ES"/>
        </w:rPr>
        <w:t>Político</w:t>
      </w:r>
    </w:p>
    <w:p w14:paraId="09932DA8" w14:textId="77777777" w:rsidR="00835967" w:rsidRPr="00EF28A8" w:rsidRDefault="00835967" w:rsidP="00835967">
      <w:pPr>
        <w:spacing w:line="240" w:lineRule="auto"/>
        <w:rPr>
          <w:lang w:val="es-ES"/>
        </w:rPr>
      </w:pPr>
      <w:r w:rsidRPr="00EF28A8">
        <w:rPr>
          <w:lang w:val="es-ES"/>
        </w:rPr>
        <w:t>Operamos en un entorno político relativamente estable, lo que favorece la previsibilidad y continuidad de nuestros proyectos. Cumplimos plenamente con todas las regulaciones locales, especialmente en los ámbitos ambiental y de seguridad laboral. Nuestro SGI nos permite anticiparnos y adaptarnos rápidamente a cualquier cambio normativo, fortaleciendo nuestra postura ética, legal e institucional ante organismos públicos y clientes estratégicos.</w:t>
      </w:r>
    </w:p>
    <w:p w14:paraId="6E4B3276" w14:textId="77777777" w:rsidR="00835967" w:rsidRPr="00EF28A8" w:rsidRDefault="00835967" w:rsidP="00835967">
      <w:pPr>
        <w:spacing w:line="240" w:lineRule="auto"/>
        <w:rPr>
          <w:lang w:val="es-ES"/>
        </w:rPr>
      </w:pPr>
    </w:p>
    <w:p w14:paraId="55DBCE0E" w14:textId="77777777" w:rsidR="00835967" w:rsidRPr="00EF28A8" w:rsidRDefault="00835967" w:rsidP="00835967">
      <w:pPr>
        <w:spacing w:line="240" w:lineRule="auto"/>
        <w:rPr>
          <w:b/>
          <w:bCs/>
          <w:lang w:val="es-ES"/>
        </w:rPr>
      </w:pPr>
      <w:r w:rsidRPr="00EF28A8">
        <w:rPr>
          <w:b/>
          <w:bCs/>
          <w:lang w:val="es-ES"/>
        </w:rPr>
        <w:t xml:space="preserve"> Económico</w:t>
      </w:r>
    </w:p>
    <w:p w14:paraId="6C7CCC38" w14:textId="77777777" w:rsidR="00835967" w:rsidRPr="00EF28A8" w:rsidRDefault="00835967" w:rsidP="00835967">
      <w:pPr>
        <w:spacing w:line="240" w:lineRule="auto"/>
        <w:rPr>
          <w:lang w:val="es-ES"/>
        </w:rPr>
      </w:pPr>
      <w:r w:rsidRPr="00EF28A8">
        <w:rPr>
          <w:lang w:val="es-ES"/>
        </w:rPr>
        <w:t>Mantenemos una gestión financiera responsable y orientada a resultados. Incluso en contextos económicos desafiantes, nuestro SGI garantiza eficiencia operativa, reducción de desperdicios y mayor valor agregado en nuestros servicios. Esta estructura sólida nos posiciona como una empresa preparada para asumir contratos exigentes, reconocida por su confiabilidad y desempeño.</w:t>
      </w:r>
    </w:p>
    <w:p w14:paraId="0AB37815" w14:textId="77777777" w:rsidR="00835967" w:rsidRPr="00EF28A8" w:rsidRDefault="00835967" w:rsidP="00835967">
      <w:pPr>
        <w:spacing w:line="240" w:lineRule="auto"/>
        <w:rPr>
          <w:lang w:val="es-ES"/>
        </w:rPr>
      </w:pPr>
    </w:p>
    <w:p w14:paraId="22127B4C" w14:textId="77777777" w:rsidR="00835967" w:rsidRPr="00EF28A8" w:rsidRDefault="00835967" w:rsidP="00835967">
      <w:pPr>
        <w:spacing w:line="240" w:lineRule="auto"/>
        <w:rPr>
          <w:b/>
          <w:bCs/>
          <w:lang w:val="es-ES"/>
        </w:rPr>
      </w:pPr>
      <w:r w:rsidRPr="00EF28A8">
        <w:rPr>
          <w:b/>
          <w:bCs/>
          <w:lang w:val="es-ES"/>
        </w:rPr>
        <w:t xml:space="preserve"> Social</w:t>
      </w:r>
    </w:p>
    <w:p w14:paraId="3A10D8E5" w14:textId="77777777" w:rsidR="00835967" w:rsidRPr="00EF28A8" w:rsidRDefault="00835967" w:rsidP="00835967">
      <w:pPr>
        <w:spacing w:line="240" w:lineRule="auto"/>
        <w:rPr>
          <w:lang w:val="es-ES"/>
        </w:rPr>
      </w:pPr>
      <w:r w:rsidRPr="00EF28A8">
        <w:rPr>
          <w:lang w:val="es-ES"/>
        </w:rPr>
        <w:t>Valoramos profundamente a nuestros colaboradores, clientes y a la sociedad. Nuestro SGI integra prácticas de gestión de salud y seguridad que promueven un entorno laboral seguro y saludable, al mismo tiempo que fortalece una cultura de calidad y sostenibilidad. Somos reconocidos por nuestro compromiso con el bienestar humano, lo cual se refleja en un alto nivel de compromiso interno y confianza externa.</w:t>
      </w:r>
    </w:p>
    <w:p w14:paraId="335D8B34" w14:textId="77777777" w:rsidR="00835967" w:rsidRPr="00EF28A8" w:rsidRDefault="00835967" w:rsidP="00835967">
      <w:pPr>
        <w:spacing w:line="240" w:lineRule="auto"/>
        <w:rPr>
          <w:lang w:val="es-ES"/>
        </w:rPr>
      </w:pPr>
    </w:p>
    <w:p w14:paraId="26B224B5" w14:textId="77777777" w:rsidR="00835967" w:rsidRPr="00EF28A8" w:rsidRDefault="00835967" w:rsidP="00835967">
      <w:pPr>
        <w:spacing w:line="240" w:lineRule="auto"/>
        <w:rPr>
          <w:b/>
          <w:bCs/>
          <w:lang w:val="es-ES"/>
        </w:rPr>
      </w:pPr>
      <w:r w:rsidRPr="00EF28A8">
        <w:rPr>
          <w:b/>
          <w:bCs/>
          <w:lang w:val="es-ES"/>
        </w:rPr>
        <w:t xml:space="preserve"> Tecnológico</w:t>
      </w:r>
    </w:p>
    <w:p w14:paraId="1B36ECED" w14:textId="77777777" w:rsidR="00835967" w:rsidRPr="00EF28A8" w:rsidRDefault="00835967" w:rsidP="00835967">
      <w:pPr>
        <w:spacing w:line="240" w:lineRule="auto"/>
        <w:rPr>
          <w:lang w:val="es-ES"/>
        </w:rPr>
      </w:pPr>
      <w:r w:rsidRPr="00EF28A8">
        <w:rPr>
          <w:lang w:val="es-ES"/>
        </w:rPr>
        <w:t>La tecnología es una de nuestras fortalezas. Trabajamos con soluciones avanzadas en automatización, redes eléctricas, TI, sistemas SCADA e infraestructura crítica. Integramos nuestro SGI con plataformas digitales para gestionar procesos, indicadores y documentación, lo que garantiza trazabilidad, transparencia y mejora continua en tiempo real. Estamos en constante innovación para mantener nuestra ventaja competitiva.</w:t>
      </w:r>
    </w:p>
    <w:p w14:paraId="252C0A47" w14:textId="77777777" w:rsidR="00835967" w:rsidRPr="00EF28A8" w:rsidRDefault="00835967" w:rsidP="00835967">
      <w:pPr>
        <w:spacing w:line="240" w:lineRule="auto"/>
        <w:rPr>
          <w:lang w:val="es-ES"/>
        </w:rPr>
      </w:pPr>
    </w:p>
    <w:p w14:paraId="259318E4" w14:textId="77777777" w:rsidR="00835967" w:rsidRPr="00EF28A8" w:rsidRDefault="00835967" w:rsidP="00835967">
      <w:pPr>
        <w:spacing w:line="240" w:lineRule="auto"/>
        <w:rPr>
          <w:b/>
          <w:bCs/>
          <w:lang w:val="es-ES"/>
        </w:rPr>
      </w:pPr>
      <w:r w:rsidRPr="00EF28A8">
        <w:rPr>
          <w:b/>
          <w:bCs/>
          <w:lang w:val="es-ES"/>
        </w:rPr>
        <w:t xml:space="preserve"> Ambiental</w:t>
      </w:r>
    </w:p>
    <w:p w14:paraId="172EA72A" w14:textId="77777777" w:rsidR="00835967" w:rsidRPr="00EF28A8" w:rsidRDefault="00835967" w:rsidP="00835967">
      <w:pPr>
        <w:spacing w:line="240" w:lineRule="auto"/>
        <w:rPr>
          <w:lang w:val="es-ES"/>
        </w:rPr>
      </w:pPr>
      <w:r w:rsidRPr="00EF28A8">
        <w:rPr>
          <w:lang w:val="es-ES"/>
        </w:rPr>
        <w:t>Asumimos nuestra responsabilidad ambiental con seriedad. Gracias a la implementación de la norma ISO 14001 en nuestro SGI, controlamos de forma precisa nuestros impactos ambientales, promovemos el uso eficiente de los recursos y mantenemos programas de mejora ambiental continua. Este compromiso nos posiciona como una elección natural para clientes y proyectos que valoran las prácticas sostenibles.</w:t>
      </w:r>
    </w:p>
    <w:p w14:paraId="73CFC2E8" w14:textId="77777777" w:rsidR="00835967" w:rsidRPr="00EF28A8" w:rsidRDefault="00835967" w:rsidP="00835967">
      <w:pPr>
        <w:spacing w:line="240" w:lineRule="auto"/>
        <w:rPr>
          <w:lang w:val="es-ES"/>
        </w:rPr>
      </w:pPr>
    </w:p>
    <w:p w14:paraId="04753785" w14:textId="77777777" w:rsidR="00835967" w:rsidRPr="00EF28A8" w:rsidRDefault="00835967" w:rsidP="00835967">
      <w:pPr>
        <w:spacing w:line="240" w:lineRule="auto"/>
        <w:rPr>
          <w:b/>
          <w:bCs/>
          <w:lang w:val="es-ES"/>
        </w:rPr>
      </w:pPr>
      <w:r w:rsidRPr="00EF28A8">
        <w:rPr>
          <w:b/>
          <w:bCs/>
          <w:lang w:val="es-ES"/>
        </w:rPr>
        <w:t>Legal</w:t>
      </w:r>
    </w:p>
    <w:p w14:paraId="1FDF98E6" w14:textId="77777777" w:rsidR="00835967" w:rsidRPr="00EF28A8" w:rsidRDefault="00835967" w:rsidP="00835967">
      <w:pPr>
        <w:spacing w:line="240" w:lineRule="auto"/>
        <w:rPr>
          <w:lang w:val="es-ES"/>
        </w:rPr>
      </w:pPr>
      <w:r w:rsidRPr="00EF28A8">
        <w:rPr>
          <w:lang w:val="es-ES"/>
        </w:rPr>
        <w:t>Nuestro SGI garantiza el pleno cumplimiento de la legislación paraguaya en todas las áreas aplicables. Monitoreamos constantemente los requisitos legales y aplicamos acciones preventivas para mitigar riesgos. Esto nos proporciona seguridad jurídica y refuerza nuestra imagen como una organización íntegra, transparente y confiable.</w:t>
      </w:r>
    </w:p>
    <w:p w14:paraId="29914B05" w14:textId="77777777" w:rsidR="00835967" w:rsidRPr="00835967" w:rsidRDefault="00835967" w:rsidP="00835967">
      <w:pPr>
        <w:rPr>
          <w:lang w:val="es-ES"/>
        </w:rPr>
      </w:pPr>
    </w:p>
    <w:p w14:paraId="176C95FA" w14:textId="77777777" w:rsidR="0060572F" w:rsidRPr="0096189A" w:rsidRDefault="0060572F" w:rsidP="0060572F">
      <w:pPr>
        <w:pStyle w:val="NormalWeb"/>
        <w:rPr>
          <w:rFonts w:ascii="Aptos Corpo" w:hAnsi="Aptos Corpo"/>
        </w:rPr>
      </w:pPr>
      <w:r w:rsidRPr="0096189A">
        <w:rPr>
          <w:rFonts w:ascii="Aptos Corpo" w:hAnsi="Aptos Corpo"/>
        </w:rPr>
        <w:t>El análisis PESTEL permite evaluar factores externos clave que impactan en la implementación del SGI, proporcionando una visión completa del entorno estratégico.</w:t>
      </w:r>
    </w:p>
    <w:p w14:paraId="3BC262C0" w14:textId="77777777" w:rsidR="0060572F" w:rsidRPr="0096189A" w:rsidRDefault="0060572F" w:rsidP="0060572F">
      <w:pPr>
        <w:pStyle w:val="Heading5"/>
        <w:rPr>
          <w:rFonts w:ascii="Aptos Corpo" w:hAnsi="Aptos Corpo"/>
        </w:rPr>
      </w:pPr>
      <w:r w:rsidRPr="0096189A">
        <w:rPr>
          <w:rStyle w:val="Strong"/>
          <w:rFonts w:ascii="Aptos Corpo" w:hAnsi="Aptos Corpo"/>
          <w:b w:val="0"/>
          <w:bCs w:val="0"/>
        </w:rPr>
        <w:t>Políticos (P):</w:t>
      </w:r>
    </w:p>
    <w:p w14:paraId="2B532BCE" w14:textId="77777777" w:rsidR="0060572F" w:rsidRPr="0096189A" w:rsidRDefault="0060572F" w:rsidP="006057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 Corpo" w:hAnsi="Aptos Corpo"/>
        </w:rPr>
      </w:pPr>
      <w:r w:rsidRPr="0096189A">
        <w:rPr>
          <w:rFonts w:ascii="Aptos Corpo" w:hAnsi="Aptos Corpo"/>
        </w:rPr>
        <w:t>Los gobiernos que promueven políticas de calidad y sostenibilidad ofrecen incentivos para la certificación. Sin embargo, los cambios regulatorios pueden aumentar los costos operativos.</w:t>
      </w:r>
    </w:p>
    <w:p w14:paraId="30C43F53" w14:textId="77777777" w:rsidR="0060572F" w:rsidRPr="0096189A" w:rsidRDefault="0060572F" w:rsidP="0060572F">
      <w:pPr>
        <w:pStyle w:val="Heading5"/>
        <w:rPr>
          <w:rFonts w:ascii="Aptos Corpo" w:hAnsi="Aptos Corpo"/>
        </w:rPr>
      </w:pPr>
      <w:r w:rsidRPr="0096189A">
        <w:rPr>
          <w:rStyle w:val="Strong"/>
          <w:rFonts w:ascii="Aptos Corpo" w:hAnsi="Aptos Corpo"/>
          <w:b w:val="0"/>
          <w:bCs w:val="0"/>
        </w:rPr>
        <w:t>Económicos (E):</w:t>
      </w:r>
    </w:p>
    <w:p w14:paraId="73BE238C" w14:textId="77777777" w:rsidR="0060572F" w:rsidRPr="0096189A" w:rsidRDefault="0060572F" w:rsidP="006057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 Corpo" w:hAnsi="Aptos Corpo"/>
        </w:rPr>
      </w:pPr>
      <w:r w:rsidRPr="0096189A">
        <w:rPr>
          <w:rFonts w:ascii="Aptos Corpo" w:hAnsi="Aptos Corpo"/>
        </w:rPr>
        <w:t>Condiciones económicas estables, como inflación moderada y acceso a financiamiento, facilitan la implementación del SGI. No obstante, las recesiones económicas pueden limitar los recursos.</w:t>
      </w:r>
    </w:p>
    <w:p w14:paraId="6066AE3D" w14:textId="77777777" w:rsidR="0060572F" w:rsidRPr="0096189A" w:rsidRDefault="0060572F" w:rsidP="0060572F">
      <w:pPr>
        <w:pStyle w:val="Heading5"/>
        <w:rPr>
          <w:rFonts w:ascii="Aptos Corpo" w:hAnsi="Aptos Corpo"/>
        </w:rPr>
      </w:pPr>
      <w:r w:rsidRPr="0096189A">
        <w:rPr>
          <w:rStyle w:val="Strong"/>
          <w:rFonts w:ascii="Aptos Corpo" w:hAnsi="Aptos Corpo"/>
          <w:b w:val="0"/>
          <w:bCs w:val="0"/>
        </w:rPr>
        <w:t>Sociales (S):</w:t>
      </w:r>
    </w:p>
    <w:p w14:paraId="5E374814" w14:textId="77777777" w:rsidR="0060572F" w:rsidRPr="0096189A" w:rsidRDefault="0060572F" w:rsidP="006057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 Corpo" w:hAnsi="Aptos Corpo"/>
        </w:rPr>
      </w:pPr>
      <w:r w:rsidRPr="0096189A">
        <w:rPr>
          <w:rFonts w:ascii="Aptos Corpo" w:hAnsi="Aptos Corpo"/>
        </w:rPr>
        <w:t>Mayor demanda de productos y servicios certificados por parte de consumidores conscientes de la calidad y sostenibilidad. Resistencia cultural al cambio puede ser un desafío.</w:t>
      </w:r>
    </w:p>
    <w:p w14:paraId="09D51304" w14:textId="77777777" w:rsidR="0060572F" w:rsidRPr="0096189A" w:rsidRDefault="0060572F" w:rsidP="0060572F">
      <w:pPr>
        <w:pStyle w:val="Heading5"/>
        <w:rPr>
          <w:rFonts w:ascii="Aptos Corpo" w:hAnsi="Aptos Corpo"/>
        </w:rPr>
      </w:pPr>
      <w:r w:rsidRPr="0096189A">
        <w:rPr>
          <w:rStyle w:val="Strong"/>
          <w:rFonts w:ascii="Aptos Corpo" w:hAnsi="Aptos Corpo"/>
          <w:b w:val="0"/>
          <w:bCs w:val="0"/>
        </w:rPr>
        <w:t>Tecnológicos (T):</w:t>
      </w:r>
    </w:p>
    <w:p w14:paraId="4E473B92" w14:textId="77777777" w:rsidR="0060572F" w:rsidRPr="0096189A" w:rsidRDefault="0060572F" w:rsidP="006057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 Corpo" w:hAnsi="Aptos Corpo"/>
        </w:rPr>
      </w:pPr>
      <w:r w:rsidRPr="0096189A">
        <w:rPr>
          <w:rFonts w:ascii="Aptos Corpo" w:hAnsi="Aptos Corpo"/>
        </w:rPr>
        <w:t>Disponibilidad de software especializado y herramientas digitales para automatizar procesos y facilitar auditorías. Rápido avance tecnológico puede requerir actualizaciones frecuentes.</w:t>
      </w:r>
    </w:p>
    <w:p w14:paraId="1DC535F2" w14:textId="77777777" w:rsidR="0060572F" w:rsidRPr="0096189A" w:rsidRDefault="0060572F" w:rsidP="0060572F">
      <w:pPr>
        <w:pStyle w:val="Heading5"/>
        <w:rPr>
          <w:rFonts w:ascii="Aptos Corpo" w:hAnsi="Aptos Corpo"/>
        </w:rPr>
      </w:pPr>
      <w:r w:rsidRPr="0096189A">
        <w:rPr>
          <w:rStyle w:val="Strong"/>
          <w:rFonts w:ascii="Aptos Corpo" w:hAnsi="Aptos Corpo"/>
          <w:b w:val="0"/>
          <w:bCs w:val="0"/>
        </w:rPr>
        <w:t>Ecológicos (E):</w:t>
      </w:r>
    </w:p>
    <w:p w14:paraId="31B33997" w14:textId="77777777" w:rsidR="0060572F" w:rsidRPr="0096189A" w:rsidRDefault="0060572F" w:rsidP="006057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 Corpo" w:hAnsi="Aptos Corpo"/>
        </w:rPr>
      </w:pPr>
      <w:r w:rsidRPr="0096189A">
        <w:rPr>
          <w:rFonts w:ascii="Aptos Corpo" w:hAnsi="Aptos Corpo"/>
        </w:rPr>
        <w:t>Las regulaciones ambientales impulsan la adopción de prácticas sostenibles, como la reducción de desechos y eficiencia energética, alineadas con los principios del SGI.</w:t>
      </w:r>
    </w:p>
    <w:p w14:paraId="43B523EE" w14:textId="77777777" w:rsidR="0060572F" w:rsidRPr="0096189A" w:rsidRDefault="0060572F" w:rsidP="0060572F">
      <w:pPr>
        <w:pStyle w:val="Heading5"/>
        <w:rPr>
          <w:rFonts w:ascii="Aptos Corpo" w:hAnsi="Aptos Corpo"/>
        </w:rPr>
      </w:pPr>
      <w:r w:rsidRPr="0096189A">
        <w:rPr>
          <w:rStyle w:val="Strong"/>
          <w:rFonts w:ascii="Aptos Corpo" w:hAnsi="Aptos Corpo"/>
          <w:b w:val="0"/>
          <w:bCs w:val="0"/>
        </w:rPr>
        <w:t>Aspectos legales (L):</w:t>
      </w:r>
    </w:p>
    <w:p w14:paraId="173045A5" w14:textId="77777777" w:rsidR="0060572F" w:rsidRPr="0096189A" w:rsidRDefault="0060572F" w:rsidP="006057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 Corpo" w:hAnsi="Aptos Corpo"/>
        </w:rPr>
      </w:pPr>
      <w:r w:rsidRPr="0096189A">
        <w:rPr>
          <w:rFonts w:ascii="Aptos Corpo" w:hAnsi="Aptos Corpo"/>
        </w:rPr>
        <w:t xml:space="preserve">Cumplimiento obligatorio de normativas como </w:t>
      </w:r>
      <w:r w:rsidRPr="0096189A">
        <w:rPr>
          <w:rStyle w:val="Strong"/>
          <w:rFonts w:ascii="Aptos Corpo" w:hAnsi="Aptos Corpo"/>
        </w:rPr>
        <w:t>ISO 9001:2015</w:t>
      </w:r>
      <w:r w:rsidRPr="0096189A">
        <w:rPr>
          <w:rFonts w:ascii="Aptos Corpo" w:hAnsi="Aptos Corpo"/>
        </w:rPr>
        <w:t xml:space="preserve"> , </w:t>
      </w:r>
      <w:r w:rsidRPr="0096189A">
        <w:rPr>
          <w:rStyle w:val="Strong"/>
          <w:rFonts w:ascii="Aptos Corpo" w:hAnsi="Aptos Corpo"/>
        </w:rPr>
        <w:t>ISO 14001</w:t>
      </w:r>
      <w:r w:rsidRPr="0096189A">
        <w:rPr>
          <w:rFonts w:ascii="Aptos Corpo" w:hAnsi="Aptos Corpo"/>
        </w:rPr>
        <w:t xml:space="preserve"> e </w:t>
      </w:r>
      <w:r w:rsidRPr="0096189A">
        <w:rPr>
          <w:rStyle w:val="Strong"/>
          <w:rFonts w:ascii="Aptos Corpo" w:hAnsi="Aptos Corpo"/>
        </w:rPr>
        <w:t>ISO 45001</w:t>
      </w:r>
      <w:r w:rsidRPr="0096189A">
        <w:rPr>
          <w:rFonts w:ascii="Aptos Corpo" w:hAnsi="Aptos Corpo"/>
        </w:rPr>
        <w:t xml:space="preserve"> , así como leyes laborales. La falta de adaptación a cambios legislativos podría derivar en sanciones.</w:t>
      </w:r>
    </w:p>
    <w:p w14:paraId="12B4DC6A" w14:textId="77777777" w:rsidR="008F12C4" w:rsidRPr="0096189A" w:rsidRDefault="008F12C4" w:rsidP="008F12C4">
      <w:pPr>
        <w:pStyle w:val="Heading3"/>
        <w:rPr>
          <w:rFonts w:ascii="Aptos Corpo" w:hAnsi="Aptos Corpo"/>
          <w:sz w:val="24"/>
          <w:szCs w:val="24"/>
        </w:rPr>
      </w:pPr>
      <w:r w:rsidRPr="0096189A">
        <w:rPr>
          <w:rFonts w:ascii="Aptos Corpo" w:hAnsi="Aptos Corpo"/>
          <w:sz w:val="24"/>
          <w:szCs w:val="24"/>
        </w:rPr>
        <w:t>¿Para qué se utiliza el análisis PESTEL?</w:t>
      </w:r>
    </w:p>
    <w:p w14:paraId="524B1BCE" w14:textId="77777777" w:rsidR="0096189A" w:rsidRPr="0096189A" w:rsidRDefault="0096189A" w:rsidP="009618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</w:pPr>
      <w:r w:rsidRPr="0096189A"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  <w:t>El análisis PESTEL permite a las organizaciones:</w:t>
      </w:r>
    </w:p>
    <w:p w14:paraId="2676A187" w14:textId="77777777" w:rsidR="0096189A" w:rsidRPr="0096189A" w:rsidRDefault="0096189A" w:rsidP="009618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</w:pPr>
      <w:r w:rsidRPr="0096189A"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  <w:t>Comprender el entorno en el que operan.</w:t>
      </w:r>
    </w:p>
    <w:p w14:paraId="301F7CE7" w14:textId="77777777" w:rsidR="0096189A" w:rsidRPr="0096189A" w:rsidRDefault="0096189A" w:rsidP="009618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</w:pPr>
      <w:r w:rsidRPr="0096189A"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  <w:lastRenderedPageBreak/>
        <w:t>Anticiparse a los cambios externos que podrían impactar sus estrategias.</w:t>
      </w:r>
    </w:p>
    <w:p w14:paraId="430780FC" w14:textId="77777777" w:rsidR="0096189A" w:rsidRPr="0096189A" w:rsidRDefault="0096189A" w:rsidP="009618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</w:pPr>
      <w:r w:rsidRPr="0096189A"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  <w:t>Identificar oportunidades y amenazas en el contexto externo.</w:t>
      </w:r>
    </w:p>
    <w:p w14:paraId="11EC1FF0" w14:textId="77777777" w:rsidR="0096189A" w:rsidRPr="0096189A" w:rsidRDefault="0096189A" w:rsidP="009618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</w:pPr>
      <w:r w:rsidRPr="0096189A"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  <w:t>Desarrollar planes de acción para mitigar los riesgos o aprovechar las oportunidades derivadas de estos factores.</w:t>
      </w:r>
    </w:p>
    <w:p w14:paraId="2A91EC3E" w14:textId="77777777" w:rsidR="0096189A" w:rsidRDefault="0096189A" w:rsidP="0096189A">
      <w:pPr>
        <w:spacing w:before="100" w:beforeAutospacing="1" w:after="100" w:afterAutospacing="1" w:line="240" w:lineRule="auto"/>
        <w:ind w:left="720"/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</w:pPr>
      <w:r w:rsidRPr="0096189A"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  <w:t>En conjunto con el análisis FODA, el PESTEL permite construir una estrategia completa que considera tanto los factores internos como los externos, asegurando una mejor adaptación al entorno y una ventaja competitiva más sostenible.</w:t>
      </w:r>
    </w:p>
    <w:p w14:paraId="6365EB9A" w14:textId="77777777" w:rsidR="002B3F22" w:rsidRDefault="002B3F22" w:rsidP="001C5287">
      <w:pPr>
        <w:spacing w:before="100" w:beforeAutospacing="1" w:after="100" w:afterAutospacing="1" w:line="240" w:lineRule="auto"/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</w:pPr>
    </w:p>
    <w:p w14:paraId="6397B7DC" w14:textId="77777777" w:rsidR="002B3F22" w:rsidRPr="002B3F22" w:rsidRDefault="002B3F22" w:rsidP="002B3F22">
      <w:pPr>
        <w:spacing w:before="100" w:beforeAutospacing="1" w:after="100" w:afterAutospacing="1" w:line="240" w:lineRule="auto"/>
        <w:ind w:left="720"/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</w:pPr>
      <w:r w:rsidRPr="002B3F22"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  <w:t xml:space="preserve">En cumplimiento con las </w:t>
      </w:r>
      <w:r w:rsidRPr="002B3F22">
        <w:rPr>
          <w:rFonts w:ascii="Aptos Corpo" w:eastAsia="Times New Roman" w:hAnsi="Aptos Corpo" w:cs="Times New Roman"/>
          <w:b/>
          <w:bCs/>
          <w:kern w:val="0"/>
          <w:lang w:val="es-ES" w:eastAsia="es-ES"/>
          <w14:ligatures w14:val="none"/>
        </w:rPr>
        <w:t>emendas climáticas introducidas por ISO en 2024</w:t>
      </w:r>
      <w:r w:rsidRPr="002B3F22"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  <w:t>, la organización ha incorporado el cambio climático como factor estratégico en su contexto organizacional:</w:t>
      </w:r>
    </w:p>
    <w:p w14:paraId="4E7569FB" w14:textId="77777777" w:rsidR="002B3F22" w:rsidRPr="002B3F22" w:rsidRDefault="002B3F22" w:rsidP="002B3F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</w:pPr>
      <w:r w:rsidRPr="002B3F22"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  <w:t>Se evalúa la relevancia del cambio climático dentro de los factores internos y externos (Cláusula 4.1).</w:t>
      </w:r>
    </w:p>
    <w:p w14:paraId="096FB414" w14:textId="77777777" w:rsidR="002B3F22" w:rsidRPr="002B3F22" w:rsidRDefault="002B3F22" w:rsidP="002B3F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</w:pPr>
      <w:r w:rsidRPr="002B3F22"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  <w:t>Se consideran las expectativas de las partes interesadas respecto a sostenibilidad y acción climática (Cláusula 4.2).</w:t>
      </w:r>
    </w:p>
    <w:p w14:paraId="1D5C1A57" w14:textId="77777777" w:rsidR="002B3F22" w:rsidRPr="002B3F22" w:rsidRDefault="002B3F22" w:rsidP="002B3F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</w:pPr>
      <w:r w:rsidRPr="002B3F22">
        <w:rPr>
          <w:rFonts w:ascii="Aptos Corpo" w:eastAsia="Times New Roman" w:hAnsi="Aptos Corpo" w:cs="Times New Roman"/>
          <w:kern w:val="0"/>
          <w:lang w:val="es-ES" w:eastAsia="es-ES"/>
          <w14:ligatures w14:val="none"/>
        </w:rPr>
        <w:t>Se identifican riesgos y oportunidades derivados de fenómenos climáticos extremos, cambios regulatorios ambientales y presión del mercado.</w:t>
      </w:r>
    </w:p>
    <w:p w14:paraId="1022271F" w14:textId="77777777" w:rsidR="00C2088F" w:rsidRDefault="00C2088F" w:rsidP="003A4E23">
      <w:pPr>
        <w:rPr>
          <w:lang w:val="es-419"/>
        </w:rPr>
      </w:pPr>
    </w:p>
    <w:p w14:paraId="03BEC261" w14:textId="4CFE00B7" w:rsidR="00B945EC" w:rsidRDefault="00B945EC" w:rsidP="00B945EC">
      <w:pPr>
        <w:pStyle w:val="Heading2"/>
        <w:rPr>
          <w:lang w:val="es-419"/>
        </w:rPr>
      </w:pPr>
      <w:r>
        <w:rPr>
          <w:lang w:val="es-419"/>
        </w:rPr>
        <w:t>Historial de Versiones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B945EC" w14:paraId="593E37BD" w14:textId="77777777" w:rsidTr="00B9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E43D8C" w14:textId="068C6274" w:rsidR="00B945EC" w:rsidRDefault="00B945EC" w:rsidP="00B945EC">
            <w:pPr>
              <w:rPr>
                <w:lang w:val="es-419"/>
              </w:rPr>
            </w:pPr>
            <w:r>
              <w:rPr>
                <w:lang w:val="es-419"/>
              </w:rPr>
              <w:t>Versión</w:t>
            </w:r>
          </w:p>
        </w:tc>
        <w:tc>
          <w:tcPr>
            <w:tcW w:w="1710" w:type="dxa"/>
          </w:tcPr>
          <w:p w14:paraId="451A1779" w14:textId="3D001490" w:rsidR="00B945EC" w:rsidRDefault="00B945EC" w:rsidP="00B94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Fecha</w:t>
            </w:r>
          </w:p>
        </w:tc>
        <w:tc>
          <w:tcPr>
            <w:tcW w:w="5490" w:type="dxa"/>
          </w:tcPr>
          <w:p w14:paraId="1503614A" w14:textId="6A27F9CD" w:rsidR="00B945EC" w:rsidRDefault="00B945EC" w:rsidP="00B94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Asiento</w:t>
            </w:r>
          </w:p>
        </w:tc>
        <w:tc>
          <w:tcPr>
            <w:tcW w:w="1911" w:type="dxa"/>
          </w:tcPr>
          <w:p w14:paraId="3DB80FAD" w14:textId="600A29F9" w:rsidR="00B945EC" w:rsidRDefault="00B945EC" w:rsidP="00B94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Aprueba</w:t>
            </w:r>
          </w:p>
        </w:tc>
      </w:tr>
      <w:tr w:rsidR="00B945EC" w14:paraId="3991D160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2ED29F9" w14:textId="4E6F0EF6" w:rsidR="00B945EC" w:rsidRDefault="00B945EC" w:rsidP="00B945EC">
            <w:pPr>
              <w:rPr>
                <w:lang w:val="es-419"/>
              </w:rPr>
            </w:pPr>
            <w:r>
              <w:rPr>
                <w:lang w:val="es-419"/>
              </w:rPr>
              <w:t>00</w:t>
            </w:r>
            <w:r w:rsidR="00992657">
              <w:rPr>
                <w:lang w:val="es-419"/>
              </w:rPr>
              <w:t>0</w:t>
            </w:r>
          </w:p>
        </w:tc>
        <w:tc>
          <w:tcPr>
            <w:tcW w:w="1710" w:type="dxa"/>
          </w:tcPr>
          <w:p w14:paraId="1F7006E8" w14:textId="279A972E" w:rsidR="00B945EC" w:rsidRDefault="00C2088F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01</w:t>
            </w:r>
            <w:r w:rsidR="00B945EC">
              <w:rPr>
                <w:lang w:val="es-419"/>
              </w:rPr>
              <w:t>.</w:t>
            </w:r>
            <w:r w:rsidR="001C5287">
              <w:rPr>
                <w:lang w:val="es-419"/>
              </w:rPr>
              <w:t>05</w:t>
            </w:r>
            <w:r w:rsidR="00B945EC">
              <w:rPr>
                <w:lang w:val="es-419"/>
              </w:rPr>
              <w:t>.2024</w:t>
            </w:r>
          </w:p>
        </w:tc>
        <w:tc>
          <w:tcPr>
            <w:tcW w:w="5490" w:type="dxa"/>
          </w:tcPr>
          <w:p w14:paraId="27C5B6C4" w14:textId="438C39F6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670157CA" w14:textId="7E23E861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CEO</w:t>
            </w:r>
          </w:p>
        </w:tc>
      </w:tr>
      <w:tr w:rsidR="00B945EC" w14:paraId="1D33F9DE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1A266B" w14:textId="28ACBF86" w:rsidR="00B945EC" w:rsidRDefault="00B945EC" w:rsidP="00B945EC">
            <w:pPr>
              <w:rPr>
                <w:lang w:val="es-419"/>
              </w:rPr>
            </w:pPr>
          </w:p>
        </w:tc>
        <w:tc>
          <w:tcPr>
            <w:tcW w:w="1710" w:type="dxa"/>
          </w:tcPr>
          <w:p w14:paraId="4840A8D8" w14:textId="7712D61B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5490" w:type="dxa"/>
          </w:tcPr>
          <w:p w14:paraId="739A355E" w14:textId="6EE8E129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911" w:type="dxa"/>
          </w:tcPr>
          <w:p w14:paraId="7DFE3B40" w14:textId="0B7DA9D4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B945EC" w14:paraId="522CE143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05779D" w14:textId="77777777" w:rsidR="00B945EC" w:rsidRDefault="00B945EC" w:rsidP="00B945EC">
            <w:pPr>
              <w:rPr>
                <w:lang w:val="es-419"/>
              </w:rPr>
            </w:pPr>
          </w:p>
        </w:tc>
        <w:tc>
          <w:tcPr>
            <w:tcW w:w="1710" w:type="dxa"/>
          </w:tcPr>
          <w:p w14:paraId="62CAA430" w14:textId="77777777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5490" w:type="dxa"/>
          </w:tcPr>
          <w:p w14:paraId="1309C3D8" w14:textId="77777777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911" w:type="dxa"/>
          </w:tcPr>
          <w:p w14:paraId="78AAF95A" w14:textId="77777777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</w:tbl>
    <w:p w14:paraId="562DFDE5" w14:textId="77777777" w:rsidR="00B945EC" w:rsidRPr="00B945EC" w:rsidRDefault="00B945EC" w:rsidP="00B945EC">
      <w:pPr>
        <w:rPr>
          <w:lang w:val="es-419"/>
        </w:rPr>
      </w:pPr>
    </w:p>
    <w:sectPr w:rsidR="00B945EC" w:rsidRPr="00B945EC" w:rsidSect="00B945EC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31FB" w14:textId="77777777" w:rsidR="001F3784" w:rsidRDefault="001F3784" w:rsidP="003A4E23">
      <w:pPr>
        <w:spacing w:after="0" w:line="240" w:lineRule="auto"/>
      </w:pPr>
      <w:r>
        <w:separator/>
      </w:r>
    </w:p>
  </w:endnote>
  <w:endnote w:type="continuationSeparator" w:id="0">
    <w:p w14:paraId="7F4DFE20" w14:textId="77777777" w:rsidR="001F3784" w:rsidRDefault="001F3784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">
    <w:altName w:val="Calibri"/>
    <w:panose1 w:val="00000000000000000000"/>
    <w:charset w:val="00"/>
    <w:family w:val="roman"/>
    <w:notTrueType/>
    <w:pitch w:val="default"/>
  </w:font>
  <w:font w:name="Aptos corp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606B" w14:textId="77777777" w:rsidR="001F3784" w:rsidRDefault="001F3784" w:rsidP="003A4E23">
      <w:pPr>
        <w:spacing w:after="0" w:line="240" w:lineRule="auto"/>
      </w:pPr>
      <w:r>
        <w:separator/>
      </w:r>
    </w:p>
  </w:footnote>
  <w:footnote w:type="continuationSeparator" w:id="0">
    <w:p w14:paraId="645FAEED" w14:textId="77777777" w:rsidR="001F3784" w:rsidRDefault="001F3784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643948F6" w:rsidR="00B945EC" w:rsidRDefault="00032C45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1B99ABD" wp14:editId="424CBF0D">
                <wp:simplePos x="0" y="0"/>
                <wp:positionH relativeFrom="column">
                  <wp:posOffset>-201295</wp:posOffset>
                </wp:positionH>
                <wp:positionV relativeFrom="paragraph">
                  <wp:posOffset>-97790</wp:posOffset>
                </wp:positionV>
                <wp:extent cx="1996440" cy="643890"/>
                <wp:effectExtent l="0" t="0" r="3810" b="381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3F8A158" w14:textId="01062800" w:rsidR="00AF6E33" w:rsidRPr="00AF6E33" w:rsidRDefault="00AF6E33" w:rsidP="00AF6E33"/>
      </w:tc>
      <w:tc>
        <w:tcPr>
          <w:tcW w:w="5603" w:type="dxa"/>
        </w:tcPr>
        <w:p w14:paraId="44527247" w14:textId="54C65116" w:rsidR="00B945EC" w:rsidRPr="00B945EC" w:rsidRDefault="007569A8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21416EA7" w:rsidR="00B945EC" w:rsidRPr="003E6E28" w:rsidRDefault="00B945EC" w:rsidP="003E6E28">
          <w:pPr>
            <w:pStyle w:val="Header"/>
            <w:jc w:val="center"/>
            <w:rPr>
              <w:sz w:val="20"/>
              <w:szCs w:val="20"/>
              <w:lang w:val="es-ES"/>
            </w:rPr>
          </w:pPr>
          <w:r w:rsidRPr="00B945EC">
            <w:rPr>
              <w:sz w:val="20"/>
              <w:szCs w:val="20"/>
            </w:rPr>
            <w:t>DOC 00</w:t>
          </w:r>
          <w:r w:rsidR="008F12C4">
            <w:rPr>
              <w:sz w:val="20"/>
              <w:szCs w:val="20"/>
            </w:rPr>
            <w:t>2</w:t>
          </w:r>
          <w:r w:rsidRPr="00B945EC">
            <w:rPr>
              <w:sz w:val="20"/>
              <w:szCs w:val="20"/>
            </w:rPr>
            <w:t xml:space="preserve"> </w:t>
          </w:r>
          <w:proofErr w:type="gramStart"/>
          <w:r w:rsidRPr="00B945EC">
            <w:rPr>
              <w:sz w:val="20"/>
              <w:szCs w:val="20"/>
            </w:rPr>
            <w:t xml:space="preserve">| </w:t>
          </w:r>
          <w:r w:rsidR="003E6E28" w:rsidRPr="003E6E28">
            <w:rPr>
              <w:sz w:val="20"/>
              <w:szCs w:val="20"/>
              <w:lang w:val="es-ES"/>
            </w:rPr>
            <w:t xml:space="preserve"> </w:t>
          </w:r>
          <w:r w:rsidR="008F12C4" w:rsidRPr="00B945EC">
            <w:rPr>
              <w:sz w:val="20"/>
              <w:szCs w:val="20"/>
            </w:rPr>
            <w:t>Análisis</w:t>
          </w:r>
          <w:proofErr w:type="gramEnd"/>
          <w:r w:rsidR="008F12C4" w:rsidRPr="00B945EC">
            <w:rPr>
              <w:sz w:val="20"/>
              <w:szCs w:val="20"/>
            </w:rPr>
            <w:t xml:space="preserve"> del Contexto</w:t>
          </w:r>
        </w:p>
      </w:tc>
      <w:tc>
        <w:tcPr>
          <w:tcW w:w="1980" w:type="dxa"/>
        </w:tcPr>
        <w:p w14:paraId="6B0138BC" w14:textId="09400C17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 w:rsidR="000C52E4"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 w:rsidR="001C5287">
            <w:rPr>
              <w:sz w:val="20"/>
              <w:szCs w:val="20"/>
            </w:rPr>
            <w:t>05</w:t>
          </w:r>
          <w:r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440BFFE8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2925AB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36DBA35A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77777777" w:rsidR="00B945EC" w:rsidRDefault="00B9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56174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402998"/>
    <w:multiLevelType w:val="multilevel"/>
    <w:tmpl w:val="D54E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4BCF"/>
    <w:multiLevelType w:val="multilevel"/>
    <w:tmpl w:val="2634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176C1"/>
    <w:multiLevelType w:val="multilevel"/>
    <w:tmpl w:val="3D84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53916"/>
    <w:multiLevelType w:val="multilevel"/>
    <w:tmpl w:val="70A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06504"/>
    <w:multiLevelType w:val="multilevel"/>
    <w:tmpl w:val="3162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347ECE"/>
    <w:multiLevelType w:val="multilevel"/>
    <w:tmpl w:val="E34C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F212F"/>
    <w:multiLevelType w:val="multilevel"/>
    <w:tmpl w:val="732A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808A0"/>
    <w:multiLevelType w:val="multilevel"/>
    <w:tmpl w:val="3D6E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27AEE"/>
    <w:multiLevelType w:val="multilevel"/>
    <w:tmpl w:val="A05A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26A77"/>
    <w:multiLevelType w:val="multilevel"/>
    <w:tmpl w:val="6FD0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C4C03"/>
    <w:multiLevelType w:val="multilevel"/>
    <w:tmpl w:val="B87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C0CB8"/>
    <w:multiLevelType w:val="hybridMultilevel"/>
    <w:tmpl w:val="50B481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913C4"/>
    <w:multiLevelType w:val="multilevel"/>
    <w:tmpl w:val="E1BC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96382"/>
    <w:multiLevelType w:val="multilevel"/>
    <w:tmpl w:val="6F48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C1277C"/>
    <w:multiLevelType w:val="multilevel"/>
    <w:tmpl w:val="14705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1C1FE2"/>
    <w:multiLevelType w:val="multilevel"/>
    <w:tmpl w:val="903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506258">
    <w:abstractNumId w:val="15"/>
  </w:num>
  <w:num w:numId="2" w16cid:durableId="2026319856">
    <w:abstractNumId w:val="6"/>
  </w:num>
  <w:num w:numId="3" w16cid:durableId="545337571">
    <w:abstractNumId w:val="3"/>
  </w:num>
  <w:num w:numId="4" w16cid:durableId="448663118">
    <w:abstractNumId w:val="4"/>
  </w:num>
  <w:num w:numId="5" w16cid:durableId="1191070079">
    <w:abstractNumId w:val="0"/>
  </w:num>
  <w:num w:numId="6" w16cid:durableId="569845644">
    <w:abstractNumId w:val="12"/>
  </w:num>
  <w:num w:numId="7" w16cid:durableId="808977960">
    <w:abstractNumId w:val="5"/>
  </w:num>
  <w:num w:numId="8" w16cid:durableId="1920401751">
    <w:abstractNumId w:val="2"/>
  </w:num>
  <w:num w:numId="9" w16cid:durableId="1547377296">
    <w:abstractNumId w:val="7"/>
  </w:num>
  <w:num w:numId="10" w16cid:durableId="1418477101">
    <w:abstractNumId w:val="9"/>
  </w:num>
  <w:num w:numId="11" w16cid:durableId="445589448">
    <w:abstractNumId w:val="1"/>
  </w:num>
  <w:num w:numId="12" w16cid:durableId="2088991317">
    <w:abstractNumId w:val="10"/>
  </w:num>
  <w:num w:numId="13" w16cid:durableId="578834562">
    <w:abstractNumId w:val="13"/>
  </w:num>
  <w:num w:numId="14" w16cid:durableId="317466562">
    <w:abstractNumId w:val="11"/>
  </w:num>
  <w:num w:numId="15" w16cid:durableId="783383113">
    <w:abstractNumId w:val="8"/>
  </w:num>
  <w:num w:numId="16" w16cid:durableId="1346640118">
    <w:abstractNumId w:val="14"/>
  </w:num>
  <w:num w:numId="17" w16cid:durableId="626095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74CC"/>
    <w:rsid w:val="00024935"/>
    <w:rsid w:val="000259CC"/>
    <w:rsid w:val="00032C45"/>
    <w:rsid w:val="00086F17"/>
    <w:rsid w:val="00087C83"/>
    <w:rsid w:val="000A4AB9"/>
    <w:rsid w:val="000B2D24"/>
    <w:rsid w:val="000C52E4"/>
    <w:rsid w:val="000E1F1A"/>
    <w:rsid w:val="001168EF"/>
    <w:rsid w:val="00135B5E"/>
    <w:rsid w:val="00165D6E"/>
    <w:rsid w:val="00192F93"/>
    <w:rsid w:val="001C178A"/>
    <w:rsid w:val="001C4D83"/>
    <w:rsid w:val="001C5287"/>
    <w:rsid w:val="001D2187"/>
    <w:rsid w:val="001E1910"/>
    <w:rsid w:val="001E56D8"/>
    <w:rsid w:val="001F3784"/>
    <w:rsid w:val="001F7239"/>
    <w:rsid w:val="002736C6"/>
    <w:rsid w:val="00290D36"/>
    <w:rsid w:val="002925AB"/>
    <w:rsid w:val="002975CD"/>
    <w:rsid w:val="002A4978"/>
    <w:rsid w:val="002B1851"/>
    <w:rsid w:val="002B3F22"/>
    <w:rsid w:val="002C575B"/>
    <w:rsid w:val="002C5F86"/>
    <w:rsid w:val="002F7E6F"/>
    <w:rsid w:val="00324062"/>
    <w:rsid w:val="003304DE"/>
    <w:rsid w:val="0033079A"/>
    <w:rsid w:val="00332380"/>
    <w:rsid w:val="003567DA"/>
    <w:rsid w:val="003658D6"/>
    <w:rsid w:val="00387C1D"/>
    <w:rsid w:val="003A4E23"/>
    <w:rsid w:val="003B3D1C"/>
    <w:rsid w:val="003B4E8A"/>
    <w:rsid w:val="003D38DE"/>
    <w:rsid w:val="003E6E28"/>
    <w:rsid w:val="004003E4"/>
    <w:rsid w:val="00405921"/>
    <w:rsid w:val="004325D2"/>
    <w:rsid w:val="004345E1"/>
    <w:rsid w:val="0046503E"/>
    <w:rsid w:val="00466EE4"/>
    <w:rsid w:val="00483DAB"/>
    <w:rsid w:val="004A2410"/>
    <w:rsid w:val="004B7F13"/>
    <w:rsid w:val="004C01D9"/>
    <w:rsid w:val="004C0E4D"/>
    <w:rsid w:val="004C5FB4"/>
    <w:rsid w:val="00523913"/>
    <w:rsid w:val="005332B6"/>
    <w:rsid w:val="005342D3"/>
    <w:rsid w:val="00536FD6"/>
    <w:rsid w:val="005A0534"/>
    <w:rsid w:val="005A13D5"/>
    <w:rsid w:val="005A19C6"/>
    <w:rsid w:val="005C081F"/>
    <w:rsid w:val="005C6137"/>
    <w:rsid w:val="0060572F"/>
    <w:rsid w:val="006168C2"/>
    <w:rsid w:val="00630280"/>
    <w:rsid w:val="00643AB1"/>
    <w:rsid w:val="0069292F"/>
    <w:rsid w:val="0069769B"/>
    <w:rsid w:val="0070746E"/>
    <w:rsid w:val="0072198F"/>
    <w:rsid w:val="007434B7"/>
    <w:rsid w:val="007569A8"/>
    <w:rsid w:val="00787389"/>
    <w:rsid w:val="00805B9C"/>
    <w:rsid w:val="0080688D"/>
    <w:rsid w:val="00834294"/>
    <w:rsid w:val="00835967"/>
    <w:rsid w:val="00852834"/>
    <w:rsid w:val="00863ADF"/>
    <w:rsid w:val="0088570C"/>
    <w:rsid w:val="00893EDB"/>
    <w:rsid w:val="008B79A6"/>
    <w:rsid w:val="008C436E"/>
    <w:rsid w:val="008E69E8"/>
    <w:rsid w:val="008E7B9E"/>
    <w:rsid w:val="008F12C4"/>
    <w:rsid w:val="0094705C"/>
    <w:rsid w:val="0096189A"/>
    <w:rsid w:val="00992657"/>
    <w:rsid w:val="009B4594"/>
    <w:rsid w:val="009E0A76"/>
    <w:rsid w:val="009E152C"/>
    <w:rsid w:val="009F51A3"/>
    <w:rsid w:val="00A03725"/>
    <w:rsid w:val="00A04DC7"/>
    <w:rsid w:val="00A122AD"/>
    <w:rsid w:val="00A3768C"/>
    <w:rsid w:val="00A54B57"/>
    <w:rsid w:val="00A80B96"/>
    <w:rsid w:val="00A96A1D"/>
    <w:rsid w:val="00AA4A8E"/>
    <w:rsid w:val="00AA7615"/>
    <w:rsid w:val="00AB250A"/>
    <w:rsid w:val="00AF6E33"/>
    <w:rsid w:val="00B41694"/>
    <w:rsid w:val="00B60AD0"/>
    <w:rsid w:val="00B73AD4"/>
    <w:rsid w:val="00B77FA6"/>
    <w:rsid w:val="00B945EC"/>
    <w:rsid w:val="00BA7B44"/>
    <w:rsid w:val="00BD2227"/>
    <w:rsid w:val="00BE57C8"/>
    <w:rsid w:val="00BE60CD"/>
    <w:rsid w:val="00C2088F"/>
    <w:rsid w:val="00C26898"/>
    <w:rsid w:val="00C279A7"/>
    <w:rsid w:val="00C4422F"/>
    <w:rsid w:val="00C45A77"/>
    <w:rsid w:val="00C45FE9"/>
    <w:rsid w:val="00C91039"/>
    <w:rsid w:val="00CA1B68"/>
    <w:rsid w:val="00CA74D8"/>
    <w:rsid w:val="00CC0D16"/>
    <w:rsid w:val="00CC716D"/>
    <w:rsid w:val="00CD7960"/>
    <w:rsid w:val="00CF62FF"/>
    <w:rsid w:val="00D40951"/>
    <w:rsid w:val="00D627E0"/>
    <w:rsid w:val="00D754D8"/>
    <w:rsid w:val="00D82F98"/>
    <w:rsid w:val="00DA427B"/>
    <w:rsid w:val="00DB29D9"/>
    <w:rsid w:val="00DB6CAB"/>
    <w:rsid w:val="00DC12EC"/>
    <w:rsid w:val="00E10B07"/>
    <w:rsid w:val="00E3187E"/>
    <w:rsid w:val="00E63153"/>
    <w:rsid w:val="00E81D12"/>
    <w:rsid w:val="00E873DC"/>
    <w:rsid w:val="00E949B9"/>
    <w:rsid w:val="00EA3245"/>
    <w:rsid w:val="00EB3DBA"/>
    <w:rsid w:val="00EB54DD"/>
    <w:rsid w:val="00ED299D"/>
    <w:rsid w:val="00EE7A85"/>
    <w:rsid w:val="00EF5B43"/>
    <w:rsid w:val="00F35BF9"/>
    <w:rsid w:val="00F64BEC"/>
    <w:rsid w:val="00F93263"/>
    <w:rsid w:val="00FC5F30"/>
    <w:rsid w:val="00FD3188"/>
    <w:rsid w:val="00FD3DBC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33079A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1491</Words>
  <Characters>8504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55</cp:revision>
  <cp:lastPrinted>2025-09-25T18:43:00Z</cp:lastPrinted>
  <dcterms:created xsi:type="dcterms:W3CDTF">2024-11-14T18:52:00Z</dcterms:created>
  <dcterms:modified xsi:type="dcterms:W3CDTF">2025-09-25T18:44:00Z</dcterms:modified>
</cp:coreProperties>
</file>